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3E2611" w14:textId="77777777" w:rsidR="00550428" w:rsidRPr="00B3129B" w:rsidRDefault="00550428" w:rsidP="00B3129B">
      <w:pPr>
        <w:jc w:val="center"/>
        <w:rPr>
          <w:rFonts w:ascii="Calibri" w:hAnsi="Calibri"/>
          <w:b/>
          <w:caps/>
          <w:color w:val="000000"/>
          <w:sz w:val="22"/>
          <w:szCs w:val="22"/>
          <w:u w:val="single"/>
        </w:rPr>
      </w:pPr>
    </w:p>
    <w:p w14:paraId="4F472182" w14:textId="77777777" w:rsidR="00D14330" w:rsidRPr="006D792A" w:rsidRDefault="00D14330" w:rsidP="006D792A">
      <w:pPr>
        <w:jc w:val="center"/>
        <w:rPr>
          <w:rFonts w:ascii="Calibri" w:hAnsi="Calibri"/>
          <w:b/>
          <w:caps/>
          <w:color w:val="000000"/>
          <w:sz w:val="22"/>
          <w:u w:val="single"/>
        </w:rPr>
      </w:pPr>
      <w:r w:rsidRPr="006D792A">
        <w:rPr>
          <w:rFonts w:ascii="Calibri" w:hAnsi="Calibri"/>
          <w:b/>
          <w:caps/>
          <w:color w:val="000000"/>
          <w:sz w:val="22"/>
          <w:u w:val="single"/>
        </w:rPr>
        <w:t>Planning for Climate Change on the North Olympic Peninsula</w:t>
      </w:r>
    </w:p>
    <w:p w14:paraId="76DD4F11" w14:textId="77777777" w:rsidR="00503B63" w:rsidRDefault="00503B63" w:rsidP="00D14330">
      <w:pPr>
        <w:rPr>
          <w:rFonts w:ascii="Calibri" w:hAnsi="Calibri"/>
          <w:b/>
          <w:color w:val="000000"/>
          <w:sz w:val="22"/>
          <w:szCs w:val="22"/>
          <w:u w:val="single"/>
        </w:rPr>
      </w:pPr>
    </w:p>
    <w:p w14:paraId="232F2D06" w14:textId="77777777" w:rsidR="00503B63" w:rsidRDefault="00503B63" w:rsidP="00D14330">
      <w:pPr>
        <w:rPr>
          <w:rFonts w:ascii="Calibri" w:hAnsi="Calibri"/>
          <w:b/>
          <w:color w:val="000000"/>
          <w:sz w:val="22"/>
          <w:szCs w:val="22"/>
          <w:u w:val="single"/>
        </w:rPr>
      </w:pPr>
      <w:r>
        <w:rPr>
          <w:rFonts w:ascii="Calibri" w:hAnsi="Calibri"/>
          <w:b/>
          <w:color w:val="000000"/>
          <w:sz w:val="22"/>
          <w:szCs w:val="22"/>
          <w:u w:val="single"/>
        </w:rPr>
        <w:t>Grant Summary</w:t>
      </w:r>
    </w:p>
    <w:p w14:paraId="63DEFDBE" w14:textId="77777777" w:rsidR="00503B63" w:rsidRPr="006D792A" w:rsidRDefault="00503B63" w:rsidP="00503B63">
      <w:pPr>
        <w:pStyle w:val="ListParagraph"/>
        <w:numPr>
          <w:ilvl w:val="0"/>
          <w:numId w:val="5"/>
        </w:numPr>
        <w:rPr>
          <w:rFonts w:ascii="Calibri" w:hAnsi="Calibri"/>
          <w:color w:val="000000"/>
          <w:sz w:val="22"/>
        </w:rPr>
      </w:pPr>
      <w:r w:rsidRPr="006D792A">
        <w:rPr>
          <w:rFonts w:ascii="Calibri" w:hAnsi="Calibri"/>
          <w:color w:val="000000"/>
          <w:sz w:val="22"/>
        </w:rPr>
        <w:t>Award Amount: $152,078</w:t>
      </w:r>
    </w:p>
    <w:p w14:paraId="7CB9558F" w14:textId="77777777" w:rsidR="00503B63" w:rsidRPr="006D792A" w:rsidRDefault="00503B63" w:rsidP="00503B63">
      <w:pPr>
        <w:pStyle w:val="ListParagraph"/>
        <w:numPr>
          <w:ilvl w:val="0"/>
          <w:numId w:val="5"/>
        </w:numPr>
        <w:rPr>
          <w:rFonts w:ascii="Calibri" w:hAnsi="Calibri"/>
          <w:color w:val="000000"/>
          <w:sz w:val="22"/>
        </w:rPr>
      </w:pPr>
      <w:r w:rsidRPr="006D792A">
        <w:rPr>
          <w:rFonts w:ascii="Calibri" w:hAnsi="Calibri"/>
          <w:color w:val="000000"/>
          <w:sz w:val="22"/>
        </w:rPr>
        <w:t>Timeframe: June 2014 – October 2015</w:t>
      </w:r>
    </w:p>
    <w:p w14:paraId="6D145299" w14:textId="66E027ED" w:rsidR="00503B63" w:rsidRPr="006D792A" w:rsidRDefault="00503B63" w:rsidP="00503B63">
      <w:pPr>
        <w:pStyle w:val="ListParagraph"/>
        <w:numPr>
          <w:ilvl w:val="0"/>
          <w:numId w:val="5"/>
        </w:numPr>
        <w:rPr>
          <w:rFonts w:ascii="Calibri" w:hAnsi="Calibri"/>
          <w:color w:val="000000"/>
          <w:sz w:val="22"/>
        </w:rPr>
      </w:pPr>
      <w:r w:rsidRPr="006D792A">
        <w:rPr>
          <w:rFonts w:ascii="Calibri" w:hAnsi="Calibri"/>
          <w:color w:val="000000"/>
          <w:sz w:val="22"/>
        </w:rPr>
        <w:t xml:space="preserve">Grant Recipient: </w:t>
      </w:r>
      <w:hyperlink r:id="rId7" w:history="1">
        <w:r w:rsidRPr="008E53AF">
          <w:rPr>
            <w:rStyle w:val="Hyperlink"/>
            <w:rFonts w:ascii="Calibri" w:hAnsi="Calibri"/>
            <w:sz w:val="22"/>
            <w:szCs w:val="22"/>
          </w:rPr>
          <w:t>North Olympic Peninsula Resource Conservation and Development</w:t>
        </w:r>
      </w:hyperlink>
      <w:r w:rsidR="00B3129B" w:rsidRPr="008E53AF">
        <w:rPr>
          <w:rFonts w:ascii="Calibri" w:hAnsi="Calibri"/>
          <w:color w:val="000000"/>
          <w:sz w:val="22"/>
          <w:szCs w:val="22"/>
        </w:rPr>
        <w:t xml:space="preserve"> </w:t>
      </w:r>
      <w:r w:rsidR="009F6B70">
        <w:rPr>
          <w:rFonts w:ascii="Calibri" w:hAnsi="Calibri"/>
          <w:color w:val="000000"/>
          <w:sz w:val="22"/>
          <w:szCs w:val="22"/>
        </w:rPr>
        <w:t>(NOPRCD)</w:t>
      </w:r>
      <w:bookmarkStart w:id="0" w:name="_GoBack"/>
      <w:bookmarkEnd w:id="0"/>
    </w:p>
    <w:p w14:paraId="3FB196F7" w14:textId="77777777" w:rsidR="00550428" w:rsidRPr="008E53AF" w:rsidRDefault="00550428" w:rsidP="005E0BF1">
      <w:pPr>
        <w:pStyle w:val="ListParagraph"/>
        <w:numPr>
          <w:ilvl w:val="0"/>
          <w:numId w:val="5"/>
        </w:numPr>
        <w:rPr>
          <w:rFonts w:ascii="Calibri" w:hAnsi="Calibri"/>
          <w:color w:val="000000"/>
          <w:sz w:val="22"/>
          <w:szCs w:val="22"/>
        </w:rPr>
      </w:pPr>
      <w:r w:rsidRPr="008E53AF">
        <w:rPr>
          <w:rFonts w:ascii="Calibri" w:hAnsi="Calibri"/>
          <w:color w:val="000000"/>
          <w:sz w:val="22"/>
          <w:szCs w:val="22"/>
        </w:rPr>
        <w:t xml:space="preserve">Granting Organization: WA Department of Commerce and Ecology, through </w:t>
      </w:r>
      <w:r w:rsidR="005E0BF1" w:rsidRPr="008E53AF">
        <w:rPr>
          <w:rFonts w:ascii="Calibri" w:hAnsi="Calibri"/>
          <w:color w:val="000000"/>
          <w:sz w:val="22"/>
          <w:szCs w:val="22"/>
        </w:rPr>
        <w:t xml:space="preserve">a National Estuary Program (NEP) Puget Sound Watershed Protection and Restoration Grant </w:t>
      </w:r>
      <w:r w:rsidR="006F355B" w:rsidRPr="008E53AF">
        <w:rPr>
          <w:rFonts w:ascii="Calibri" w:hAnsi="Calibri"/>
          <w:color w:val="000000"/>
          <w:sz w:val="22"/>
          <w:szCs w:val="22"/>
        </w:rPr>
        <w:t xml:space="preserve"> </w:t>
      </w:r>
    </w:p>
    <w:p w14:paraId="1AF9646A" w14:textId="77777777" w:rsidR="00503B63" w:rsidRPr="008E53AF" w:rsidRDefault="00503B63" w:rsidP="00503B63">
      <w:pPr>
        <w:pStyle w:val="ListParagraph"/>
        <w:numPr>
          <w:ilvl w:val="0"/>
          <w:numId w:val="5"/>
        </w:numPr>
        <w:rPr>
          <w:rFonts w:ascii="Calibri" w:hAnsi="Calibri"/>
          <w:color w:val="000000"/>
          <w:sz w:val="22"/>
          <w:szCs w:val="22"/>
        </w:rPr>
      </w:pPr>
      <w:r w:rsidRPr="008E53AF">
        <w:rPr>
          <w:rFonts w:ascii="Calibri" w:hAnsi="Calibri"/>
          <w:color w:val="000000"/>
          <w:sz w:val="22"/>
          <w:szCs w:val="22"/>
        </w:rPr>
        <w:t xml:space="preserve">Consulting Firm: </w:t>
      </w:r>
      <w:hyperlink r:id="rId8" w:history="1">
        <w:r w:rsidRPr="008E53AF">
          <w:rPr>
            <w:rStyle w:val="Hyperlink"/>
            <w:rFonts w:ascii="Calibri" w:hAnsi="Calibri"/>
            <w:sz w:val="22"/>
            <w:szCs w:val="22"/>
          </w:rPr>
          <w:t>Adaptation International</w:t>
        </w:r>
      </w:hyperlink>
      <w:r w:rsidR="006F355B" w:rsidRPr="008E53AF">
        <w:rPr>
          <w:rFonts w:ascii="Calibri" w:hAnsi="Calibri"/>
          <w:color w:val="000000"/>
          <w:sz w:val="22"/>
          <w:szCs w:val="22"/>
        </w:rPr>
        <w:t xml:space="preserve"> (including a Washington Sea Grant team member)</w:t>
      </w:r>
    </w:p>
    <w:p w14:paraId="6C8DF273" w14:textId="160FD936" w:rsidR="00550428" w:rsidRPr="008E53AF" w:rsidRDefault="00550428" w:rsidP="00503B63">
      <w:pPr>
        <w:pStyle w:val="ListParagraph"/>
        <w:numPr>
          <w:ilvl w:val="0"/>
          <w:numId w:val="5"/>
        </w:numPr>
        <w:rPr>
          <w:rFonts w:ascii="Calibri" w:hAnsi="Calibri"/>
          <w:color w:val="000000"/>
          <w:sz w:val="22"/>
          <w:szCs w:val="22"/>
        </w:rPr>
      </w:pPr>
      <w:r w:rsidRPr="008E53AF">
        <w:rPr>
          <w:rFonts w:ascii="Calibri" w:hAnsi="Calibri"/>
          <w:color w:val="000000"/>
          <w:sz w:val="22"/>
          <w:szCs w:val="22"/>
        </w:rPr>
        <w:t xml:space="preserve">Geographic Scope: </w:t>
      </w:r>
      <w:r w:rsidR="006F355B" w:rsidRPr="008E53AF">
        <w:rPr>
          <w:rFonts w:ascii="Calibri" w:hAnsi="Calibri"/>
          <w:color w:val="000000"/>
          <w:sz w:val="22"/>
          <w:szCs w:val="22"/>
        </w:rPr>
        <w:t>East Jefferson County and Clallam County</w:t>
      </w:r>
      <w:r w:rsidR="00B157F5">
        <w:rPr>
          <w:rFonts w:ascii="Calibri" w:hAnsi="Calibri"/>
          <w:color w:val="000000"/>
          <w:sz w:val="22"/>
          <w:szCs w:val="22"/>
        </w:rPr>
        <w:t>, Washington</w:t>
      </w:r>
    </w:p>
    <w:p w14:paraId="1C9B0B9B" w14:textId="77777777" w:rsidR="005E0BF1" w:rsidRDefault="005E0BF1" w:rsidP="005E0BF1">
      <w:pPr>
        <w:rPr>
          <w:rFonts w:ascii="Calibri" w:hAnsi="Calibri"/>
          <w:b/>
          <w:color w:val="000000"/>
          <w:sz w:val="22"/>
          <w:szCs w:val="22"/>
        </w:rPr>
      </w:pPr>
    </w:p>
    <w:p w14:paraId="03190D75" w14:textId="77777777" w:rsidR="005E0BF1" w:rsidRDefault="005E0BF1" w:rsidP="005E0BF1">
      <w:pPr>
        <w:rPr>
          <w:rFonts w:ascii="Calibri" w:hAnsi="Calibri"/>
          <w:b/>
          <w:color w:val="000000"/>
          <w:sz w:val="22"/>
          <w:szCs w:val="22"/>
          <w:u w:val="single"/>
        </w:rPr>
      </w:pPr>
      <w:r w:rsidRPr="005E0BF1">
        <w:rPr>
          <w:rFonts w:ascii="Calibri" w:hAnsi="Calibri"/>
          <w:b/>
          <w:color w:val="000000"/>
          <w:sz w:val="22"/>
          <w:szCs w:val="22"/>
          <w:u w:val="single"/>
        </w:rPr>
        <w:t>Project Team</w:t>
      </w:r>
    </w:p>
    <w:p w14:paraId="7325F44D" w14:textId="77777777" w:rsidR="005E0BF1" w:rsidRPr="008E53AF" w:rsidRDefault="005E0BF1" w:rsidP="00B3129B">
      <w:pPr>
        <w:pStyle w:val="ListParagraph"/>
        <w:numPr>
          <w:ilvl w:val="0"/>
          <w:numId w:val="6"/>
        </w:numPr>
        <w:rPr>
          <w:rFonts w:ascii="Calibri" w:hAnsi="Calibri"/>
          <w:color w:val="000000"/>
          <w:sz w:val="22"/>
          <w:szCs w:val="22"/>
        </w:rPr>
      </w:pPr>
      <w:r w:rsidRPr="008E53AF">
        <w:rPr>
          <w:rFonts w:ascii="Calibri" w:hAnsi="Calibri"/>
          <w:color w:val="000000"/>
          <w:sz w:val="22"/>
          <w:szCs w:val="22"/>
        </w:rPr>
        <w:t>Kate Dean, NOPRCD, Project Administrator</w:t>
      </w:r>
    </w:p>
    <w:p w14:paraId="121A3406" w14:textId="77777777" w:rsidR="005E0BF1" w:rsidRPr="008E53AF" w:rsidRDefault="005E0BF1" w:rsidP="005E0BF1">
      <w:pPr>
        <w:pStyle w:val="ListParagraph"/>
        <w:numPr>
          <w:ilvl w:val="0"/>
          <w:numId w:val="6"/>
        </w:numPr>
        <w:rPr>
          <w:rFonts w:ascii="Calibri" w:hAnsi="Calibri"/>
          <w:color w:val="000000"/>
          <w:sz w:val="22"/>
          <w:szCs w:val="22"/>
        </w:rPr>
      </w:pPr>
      <w:r w:rsidRPr="008E53AF">
        <w:rPr>
          <w:rFonts w:ascii="Calibri" w:hAnsi="Calibri"/>
          <w:color w:val="000000"/>
          <w:sz w:val="22"/>
          <w:szCs w:val="22"/>
        </w:rPr>
        <w:t>Cindy Jayne, NOPRCD, Project Manager</w:t>
      </w:r>
    </w:p>
    <w:p w14:paraId="124A92F0" w14:textId="77777777" w:rsidR="005E0BF1" w:rsidRPr="008E53AF" w:rsidRDefault="005E0BF1" w:rsidP="005E0BF1">
      <w:pPr>
        <w:pStyle w:val="ListParagraph"/>
        <w:numPr>
          <w:ilvl w:val="0"/>
          <w:numId w:val="6"/>
        </w:numPr>
        <w:rPr>
          <w:rFonts w:ascii="Calibri" w:hAnsi="Calibri"/>
          <w:color w:val="000000"/>
          <w:sz w:val="22"/>
          <w:szCs w:val="22"/>
        </w:rPr>
      </w:pPr>
      <w:r w:rsidRPr="008E53AF">
        <w:rPr>
          <w:rFonts w:ascii="Calibri" w:hAnsi="Calibri"/>
          <w:color w:val="000000"/>
          <w:sz w:val="22"/>
          <w:szCs w:val="22"/>
        </w:rPr>
        <w:t>Sascha Peterson, Adaptation International, Principal Investigator</w:t>
      </w:r>
    </w:p>
    <w:p w14:paraId="51F3C2F9" w14:textId="77777777" w:rsidR="005E0BF1" w:rsidRPr="008E53AF" w:rsidRDefault="005E0BF1" w:rsidP="005E0BF1">
      <w:pPr>
        <w:pStyle w:val="ListParagraph"/>
        <w:numPr>
          <w:ilvl w:val="0"/>
          <w:numId w:val="6"/>
        </w:numPr>
        <w:rPr>
          <w:rFonts w:ascii="Calibri" w:hAnsi="Calibri"/>
          <w:color w:val="000000"/>
          <w:sz w:val="22"/>
          <w:szCs w:val="22"/>
        </w:rPr>
      </w:pPr>
      <w:r w:rsidRPr="008E53AF">
        <w:rPr>
          <w:rFonts w:ascii="Calibri" w:hAnsi="Calibri"/>
          <w:color w:val="000000"/>
          <w:sz w:val="22"/>
          <w:szCs w:val="22"/>
        </w:rPr>
        <w:t>Jake Bell, Adaptation International, Principal Investigator</w:t>
      </w:r>
    </w:p>
    <w:p w14:paraId="0F8BB6BB" w14:textId="77777777" w:rsidR="005E0BF1" w:rsidRPr="008E53AF" w:rsidRDefault="005E0BF1" w:rsidP="005E0BF1">
      <w:pPr>
        <w:pStyle w:val="ListParagraph"/>
        <w:numPr>
          <w:ilvl w:val="0"/>
          <w:numId w:val="6"/>
        </w:numPr>
        <w:rPr>
          <w:rFonts w:ascii="Calibri" w:hAnsi="Calibri"/>
          <w:color w:val="000000"/>
          <w:sz w:val="22"/>
          <w:szCs w:val="22"/>
        </w:rPr>
      </w:pPr>
      <w:r w:rsidRPr="008E53AF">
        <w:rPr>
          <w:rFonts w:ascii="Calibri" w:hAnsi="Calibri"/>
          <w:color w:val="000000"/>
          <w:sz w:val="22"/>
          <w:szCs w:val="22"/>
        </w:rPr>
        <w:t>Ian Miller, WA Sea Grant and Adaptation International, Principal Investigator</w:t>
      </w:r>
    </w:p>
    <w:p w14:paraId="623BE30A" w14:textId="77777777" w:rsidR="006F355B" w:rsidRDefault="006F355B" w:rsidP="00D14330">
      <w:pPr>
        <w:pStyle w:val="ListParagraph"/>
        <w:ind w:left="0"/>
        <w:rPr>
          <w:rFonts w:ascii="Calibri" w:hAnsi="Calibri"/>
          <w:sz w:val="22"/>
          <w:szCs w:val="22"/>
        </w:rPr>
      </w:pPr>
    </w:p>
    <w:p w14:paraId="2CA9D4AF" w14:textId="0A51062F" w:rsidR="001F683D" w:rsidRDefault="001F683D" w:rsidP="00D14330">
      <w:pPr>
        <w:pStyle w:val="ListParagraph"/>
        <w:ind w:left="0"/>
        <w:rPr>
          <w:rFonts w:ascii="Calibri" w:hAnsi="Calibri"/>
          <w:b/>
          <w:sz w:val="22"/>
          <w:szCs w:val="22"/>
          <w:u w:val="single"/>
        </w:rPr>
      </w:pPr>
      <w:r w:rsidRPr="006D792A">
        <w:rPr>
          <w:rFonts w:ascii="Calibri" w:hAnsi="Calibri"/>
          <w:b/>
          <w:sz w:val="22"/>
          <w:szCs w:val="22"/>
          <w:u w:val="single"/>
        </w:rPr>
        <w:t>Partners</w:t>
      </w:r>
    </w:p>
    <w:p w14:paraId="69E79C57" w14:textId="77777777" w:rsidR="001F683D" w:rsidRDefault="001F683D" w:rsidP="001F683D">
      <w:pPr>
        <w:pStyle w:val="ListParagraph"/>
        <w:numPr>
          <w:ilvl w:val="0"/>
          <w:numId w:val="7"/>
        </w:numPr>
        <w:rPr>
          <w:rFonts w:ascii="Calibri" w:hAnsi="Calibri"/>
          <w:sz w:val="22"/>
          <w:szCs w:val="22"/>
        </w:rPr>
      </w:pPr>
      <w:r w:rsidRPr="001F683D">
        <w:rPr>
          <w:rFonts w:ascii="Calibri" w:hAnsi="Calibri"/>
          <w:sz w:val="22"/>
          <w:szCs w:val="22"/>
        </w:rPr>
        <w:t xml:space="preserve">All of the members of the NOPRC&amp;D are partners in this effort. That includes Jefferson County, Clallam County, the cities of Port Angeles, Sequim and Port Townsend, Clallam Economic Development Council, Ports of Port Townsend and Port Angeles, Clallam Conservation District, the Clallam PUD, Jamestown S’Klallam Tribe, Makah tribe, Lower and Elwha Klallam Tribe and Team Jefferson Economic Development Council. </w:t>
      </w:r>
    </w:p>
    <w:p w14:paraId="65DEA54E" w14:textId="3C887533" w:rsidR="001F683D" w:rsidRPr="001F683D" w:rsidRDefault="001F683D" w:rsidP="001F683D">
      <w:pPr>
        <w:pStyle w:val="ListParagraph"/>
        <w:numPr>
          <w:ilvl w:val="0"/>
          <w:numId w:val="7"/>
        </w:numPr>
        <w:rPr>
          <w:rFonts w:ascii="Calibri" w:hAnsi="Calibri"/>
          <w:sz w:val="22"/>
          <w:szCs w:val="22"/>
        </w:rPr>
      </w:pPr>
      <w:r w:rsidRPr="001F683D">
        <w:rPr>
          <w:rFonts w:ascii="Calibri" w:hAnsi="Calibri"/>
          <w:sz w:val="22"/>
          <w:szCs w:val="22"/>
        </w:rPr>
        <w:t>Other partners include the Jefferson County/Port Townsend Climate Action Committee</w:t>
      </w:r>
      <w:r>
        <w:rPr>
          <w:rFonts w:ascii="Calibri" w:hAnsi="Calibri"/>
          <w:sz w:val="22"/>
          <w:szCs w:val="22"/>
        </w:rPr>
        <w:t xml:space="preserve">, </w:t>
      </w:r>
      <w:r w:rsidR="00234C45">
        <w:rPr>
          <w:rFonts w:ascii="Calibri" w:hAnsi="Calibri"/>
          <w:sz w:val="22"/>
          <w:szCs w:val="22"/>
        </w:rPr>
        <w:t xml:space="preserve">the Jefferson County PUD, </w:t>
      </w:r>
      <w:r w:rsidRPr="001F683D">
        <w:rPr>
          <w:rFonts w:ascii="Calibri" w:hAnsi="Calibri"/>
          <w:sz w:val="22"/>
          <w:szCs w:val="22"/>
        </w:rPr>
        <w:t>Washington State University Extension in Jefferson County and Clallam County</w:t>
      </w:r>
      <w:r>
        <w:rPr>
          <w:rFonts w:ascii="Calibri" w:hAnsi="Calibri"/>
          <w:sz w:val="22"/>
          <w:szCs w:val="22"/>
        </w:rPr>
        <w:t xml:space="preserve">, </w:t>
      </w:r>
      <w:r w:rsidRPr="001F683D">
        <w:rPr>
          <w:rFonts w:ascii="Calibri" w:hAnsi="Calibri"/>
          <w:sz w:val="22"/>
          <w:szCs w:val="22"/>
        </w:rPr>
        <w:t>the Strait Ecosystem Recovery Network (ERN) and Hood Canal Coordinating Council (HCCC)</w:t>
      </w:r>
      <w:r>
        <w:rPr>
          <w:rFonts w:ascii="Calibri" w:hAnsi="Calibri"/>
          <w:sz w:val="22"/>
          <w:szCs w:val="22"/>
        </w:rPr>
        <w:t xml:space="preserve">, Olympic Climate Action group, </w:t>
      </w:r>
      <w:r w:rsidRPr="001F683D">
        <w:rPr>
          <w:rFonts w:ascii="Calibri" w:hAnsi="Calibri"/>
          <w:sz w:val="22"/>
          <w:szCs w:val="22"/>
        </w:rPr>
        <w:t>Local 2020 Climate Action Group (Jefferson County- based)</w:t>
      </w:r>
      <w:r>
        <w:rPr>
          <w:rFonts w:ascii="Calibri" w:hAnsi="Calibri"/>
          <w:sz w:val="22"/>
          <w:szCs w:val="22"/>
        </w:rPr>
        <w:t xml:space="preserve">, the Port Townsend Paper  Mill, </w:t>
      </w:r>
      <w:r w:rsidR="004D6DA6">
        <w:rPr>
          <w:rFonts w:ascii="Calibri" w:hAnsi="Calibri"/>
          <w:sz w:val="22"/>
          <w:szCs w:val="22"/>
        </w:rPr>
        <w:t xml:space="preserve">Port Townsend Marine Science Center, </w:t>
      </w:r>
      <w:r>
        <w:rPr>
          <w:rFonts w:ascii="Calibri" w:hAnsi="Calibri"/>
          <w:sz w:val="22"/>
          <w:szCs w:val="22"/>
        </w:rPr>
        <w:t xml:space="preserve">and Naval Magazine Indian Island </w:t>
      </w:r>
    </w:p>
    <w:p w14:paraId="1FAF6245" w14:textId="77777777" w:rsidR="00DE265E" w:rsidRPr="006D792A" w:rsidRDefault="00DE265E" w:rsidP="006D792A">
      <w:pPr>
        <w:pStyle w:val="ListParagraph"/>
        <w:rPr>
          <w:rFonts w:ascii="Calibri" w:hAnsi="Calibri"/>
          <w:sz w:val="22"/>
          <w:szCs w:val="22"/>
          <w:u w:val="single"/>
        </w:rPr>
      </w:pPr>
    </w:p>
    <w:p w14:paraId="42E46EF9" w14:textId="2A0CC192" w:rsidR="006B03CB" w:rsidRPr="006B03CB" w:rsidRDefault="000C1006" w:rsidP="00D14330">
      <w:pPr>
        <w:pStyle w:val="ListParagraph"/>
        <w:ind w:left="0"/>
        <w:rPr>
          <w:rFonts w:ascii="Calibri" w:hAnsi="Calibri"/>
          <w:b/>
          <w:sz w:val="22"/>
          <w:szCs w:val="22"/>
        </w:rPr>
      </w:pPr>
      <w:r w:rsidRPr="006B03CB">
        <w:rPr>
          <w:rFonts w:ascii="Calibri" w:hAnsi="Calibri"/>
          <w:b/>
          <w:sz w:val="22"/>
          <w:szCs w:val="22"/>
          <w:u w:val="single"/>
        </w:rPr>
        <w:t>Background</w:t>
      </w:r>
    </w:p>
    <w:p w14:paraId="2E81D964" w14:textId="6B5509DD" w:rsidR="00D14330" w:rsidRPr="00950163" w:rsidRDefault="00D14330" w:rsidP="00D14330">
      <w:pPr>
        <w:pStyle w:val="ListParagraph"/>
        <w:ind w:left="0"/>
        <w:rPr>
          <w:rFonts w:ascii="Calibri" w:hAnsi="Calibri"/>
          <w:sz w:val="22"/>
          <w:szCs w:val="22"/>
        </w:rPr>
      </w:pPr>
      <w:r w:rsidRPr="00950163">
        <w:rPr>
          <w:rFonts w:ascii="Calibri" w:hAnsi="Calibri"/>
          <w:sz w:val="22"/>
          <w:szCs w:val="22"/>
        </w:rPr>
        <w:t>Climate change poses a variety of threats (or pressures) to the North Olympic Peninsula (NOP), specifically Jefferson and Clallam County, WA. Climate change on the NOP has the potential to increase air temperatures, change precipitation patterns, reduce snow pack, and alter the biochemical cycle of the forests and oceans</w:t>
      </w:r>
      <w:r w:rsidR="006E029A">
        <w:rPr>
          <w:rFonts w:ascii="Calibri" w:hAnsi="Calibri"/>
          <w:sz w:val="22"/>
          <w:szCs w:val="22"/>
        </w:rPr>
        <w:t xml:space="preserve">. </w:t>
      </w:r>
      <w:r w:rsidRPr="00950163">
        <w:rPr>
          <w:rFonts w:ascii="Calibri" w:hAnsi="Calibri"/>
          <w:sz w:val="22"/>
          <w:szCs w:val="22"/>
        </w:rPr>
        <w:t xml:space="preserve">These changes may result in a number of </w:t>
      </w:r>
      <w:r w:rsidR="006F355B">
        <w:rPr>
          <w:rFonts w:ascii="Calibri" w:hAnsi="Calibri"/>
          <w:sz w:val="22"/>
          <w:szCs w:val="22"/>
        </w:rPr>
        <w:t>impacts</w:t>
      </w:r>
      <w:r w:rsidRPr="00950163">
        <w:rPr>
          <w:rFonts w:ascii="Calibri" w:hAnsi="Calibri"/>
          <w:sz w:val="22"/>
          <w:szCs w:val="22"/>
        </w:rPr>
        <w:t>, such as:</w:t>
      </w:r>
    </w:p>
    <w:p w14:paraId="434C2B57" w14:textId="7170F058" w:rsidR="006E029A" w:rsidRDefault="006E029A" w:rsidP="00D14330">
      <w:pPr>
        <w:pStyle w:val="ListParagraph"/>
        <w:numPr>
          <w:ilvl w:val="0"/>
          <w:numId w:val="2"/>
        </w:numPr>
        <w:rPr>
          <w:rFonts w:ascii="Calibri" w:hAnsi="Calibri"/>
          <w:sz w:val="22"/>
          <w:szCs w:val="22"/>
        </w:rPr>
      </w:pPr>
      <w:r>
        <w:rPr>
          <w:rFonts w:ascii="Calibri" w:hAnsi="Calibri"/>
          <w:sz w:val="22"/>
          <w:szCs w:val="22"/>
        </w:rPr>
        <w:t>Sea level rise;</w:t>
      </w:r>
    </w:p>
    <w:p w14:paraId="467D943D" w14:textId="77777777" w:rsidR="00D14330" w:rsidRPr="00950163" w:rsidRDefault="00D14330" w:rsidP="00D14330">
      <w:pPr>
        <w:pStyle w:val="ListParagraph"/>
        <w:numPr>
          <w:ilvl w:val="0"/>
          <w:numId w:val="2"/>
        </w:numPr>
        <w:rPr>
          <w:rFonts w:ascii="Calibri" w:hAnsi="Calibri"/>
          <w:sz w:val="22"/>
          <w:szCs w:val="22"/>
        </w:rPr>
      </w:pPr>
      <w:r w:rsidRPr="00950163">
        <w:rPr>
          <w:rFonts w:ascii="Calibri" w:hAnsi="Calibri"/>
          <w:sz w:val="22"/>
          <w:szCs w:val="22"/>
        </w:rPr>
        <w:t xml:space="preserve">Low summer stream flows as well as increases in peak flows in the streams and rivers; </w:t>
      </w:r>
    </w:p>
    <w:p w14:paraId="471AB8AF" w14:textId="38684B96" w:rsidR="006E029A" w:rsidRDefault="006E029A" w:rsidP="006E029A">
      <w:pPr>
        <w:pStyle w:val="ListParagraph"/>
        <w:numPr>
          <w:ilvl w:val="0"/>
          <w:numId w:val="2"/>
        </w:numPr>
        <w:rPr>
          <w:rFonts w:ascii="Calibri" w:hAnsi="Calibri"/>
          <w:sz w:val="22"/>
          <w:szCs w:val="22"/>
        </w:rPr>
      </w:pPr>
      <w:r>
        <w:rPr>
          <w:rFonts w:ascii="Calibri" w:hAnsi="Calibri"/>
          <w:sz w:val="22"/>
          <w:szCs w:val="22"/>
        </w:rPr>
        <w:t>An increased risk of summer water shortages;</w:t>
      </w:r>
    </w:p>
    <w:p w14:paraId="31C91E18" w14:textId="77777777" w:rsidR="00D14330" w:rsidRPr="006E029A" w:rsidRDefault="00D14330" w:rsidP="006E029A">
      <w:pPr>
        <w:pStyle w:val="ListParagraph"/>
        <w:numPr>
          <w:ilvl w:val="0"/>
          <w:numId w:val="2"/>
        </w:numPr>
        <w:rPr>
          <w:rFonts w:ascii="Calibri" w:hAnsi="Calibri"/>
          <w:sz w:val="22"/>
          <w:szCs w:val="22"/>
        </w:rPr>
      </w:pPr>
      <w:r w:rsidRPr="006E029A">
        <w:rPr>
          <w:rFonts w:ascii="Calibri" w:hAnsi="Calibri"/>
          <w:sz w:val="22"/>
          <w:szCs w:val="22"/>
        </w:rPr>
        <w:t>Reduction in the health of forests and an increase in forest fires; and</w:t>
      </w:r>
    </w:p>
    <w:p w14:paraId="0B944D66" w14:textId="72C2FFE5" w:rsidR="00D14330" w:rsidRPr="00950163" w:rsidRDefault="00D14330" w:rsidP="00D14330">
      <w:pPr>
        <w:pStyle w:val="ListParagraph"/>
        <w:numPr>
          <w:ilvl w:val="0"/>
          <w:numId w:val="2"/>
        </w:numPr>
        <w:rPr>
          <w:rFonts w:ascii="Calibri" w:hAnsi="Calibri"/>
          <w:sz w:val="22"/>
          <w:szCs w:val="22"/>
        </w:rPr>
      </w:pPr>
      <w:r w:rsidRPr="00950163">
        <w:rPr>
          <w:rFonts w:ascii="Calibri" w:hAnsi="Calibri"/>
          <w:sz w:val="22"/>
          <w:szCs w:val="22"/>
        </w:rPr>
        <w:t xml:space="preserve">Increased challenges for the fish, wildlife, and people who depend on </w:t>
      </w:r>
      <w:r w:rsidR="006E029A">
        <w:rPr>
          <w:rFonts w:ascii="Calibri" w:hAnsi="Calibri"/>
          <w:sz w:val="22"/>
          <w:szCs w:val="22"/>
        </w:rPr>
        <w:t>the NOP</w:t>
      </w:r>
    </w:p>
    <w:p w14:paraId="5369EAE4" w14:textId="77777777" w:rsidR="00D14330" w:rsidRPr="00950163" w:rsidRDefault="00D14330" w:rsidP="00D14330">
      <w:pPr>
        <w:pStyle w:val="ListParagraph"/>
        <w:rPr>
          <w:rFonts w:ascii="Calibri" w:hAnsi="Calibri"/>
          <w:sz w:val="22"/>
          <w:szCs w:val="22"/>
        </w:rPr>
      </w:pPr>
      <w:r w:rsidRPr="00950163">
        <w:rPr>
          <w:rFonts w:ascii="Calibri" w:hAnsi="Calibri"/>
          <w:sz w:val="22"/>
          <w:szCs w:val="22"/>
        </w:rPr>
        <w:t xml:space="preserve"> </w:t>
      </w:r>
    </w:p>
    <w:p w14:paraId="21650672" w14:textId="639B5C71" w:rsidR="00D14330" w:rsidRPr="00950163" w:rsidRDefault="00D14330" w:rsidP="00D14330">
      <w:pPr>
        <w:pStyle w:val="ListParagraph"/>
        <w:ind w:left="0"/>
        <w:rPr>
          <w:rFonts w:ascii="Calibri" w:hAnsi="Calibri"/>
          <w:sz w:val="22"/>
          <w:szCs w:val="22"/>
        </w:rPr>
      </w:pPr>
      <w:r w:rsidRPr="00950163">
        <w:rPr>
          <w:rFonts w:ascii="Calibri" w:hAnsi="Calibri"/>
          <w:sz w:val="22"/>
          <w:szCs w:val="22"/>
        </w:rPr>
        <w:t xml:space="preserve">For </w:t>
      </w:r>
      <w:r w:rsidR="006F355B">
        <w:rPr>
          <w:rFonts w:ascii="Calibri" w:hAnsi="Calibri"/>
          <w:sz w:val="22"/>
          <w:szCs w:val="22"/>
        </w:rPr>
        <w:t>East</w:t>
      </w:r>
      <w:r w:rsidRPr="00950163">
        <w:rPr>
          <w:rFonts w:ascii="Calibri" w:hAnsi="Calibri"/>
          <w:sz w:val="22"/>
          <w:szCs w:val="22"/>
        </w:rPr>
        <w:t xml:space="preserve"> Jefferson and Clallam County, we have an opportunity to reduce the risks due to climate change through the detailed assessment of climate related vulnerabilities and the creation of a Climate Adaptation Plan for the NOP.  This plan will inform the comprehensive and strategic planning processes of the cities, counties, tribes, Public Utility Districts and ports within the NOP. The plan w</w:t>
      </w:r>
      <w:r w:rsidR="008F25FE">
        <w:rPr>
          <w:rFonts w:ascii="Calibri" w:hAnsi="Calibri"/>
          <w:sz w:val="22"/>
          <w:szCs w:val="22"/>
        </w:rPr>
        <w:t xml:space="preserve">ill </w:t>
      </w:r>
      <w:r w:rsidRPr="00950163">
        <w:rPr>
          <w:rFonts w:ascii="Calibri" w:hAnsi="Calibri"/>
          <w:sz w:val="22"/>
          <w:szCs w:val="22"/>
        </w:rPr>
        <w:t>include:</w:t>
      </w:r>
    </w:p>
    <w:p w14:paraId="3BB5002E" w14:textId="77777777" w:rsidR="00D14330" w:rsidRPr="00950163" w:rsidRDefault="00D14330" w:rsidP="00D14330">
      <w:pPr>
        <w:numPr>
          <w:ilvl w:val="0"/>
          <w:numId w:val="1"/>
        </w:numPr>
        <w:autoSpaceDE w:val="0"/>
        <w:autoSpaceDN w:val="0"/>
        <w:adjustRightInd w:val="0"/>
        <w:rPr>
          <w:rFonts w:ascii="Calibri" w:hAnsi="Calibri"/>
          <w:sz w:val="22"/>
          <w:szCs w:val="22"/>
        </w:rPr>
      </w:pPr>
      <w:r w:rsidRPr="00950163">
        <w:rPr>
          <w:rFonts w:ascii="Calibri" w:hAnsi="Calibri"/>
          <w:sz w:val="22"/>
          <w:szCs w:val="22"/>
        </w:rPr>
        <w:lastRenderedPageBreak/>
        <w:t>A compilation of detailed local observations and projections of climate change using best available science;</w:t>
      </w:r>
    </w:p>
    <w:p w14:paraId="29D4CA77" w14:textId="77777777" w:rsidR="00D14330" w:rsidRPr="00950163" w:rsidRDefault="00D14330" w:rsidP="00D14330">
      <w:pPr>
        <w:numPr>
          <w:ilvl w:val="0"/>
          <w:numId w:val="1"/>
        </w:numPr>
        <w:autoSpaceDE w:val="0"/>
        <w:autoSpaceDN w:val="0"/>
        <w:adjustRightInd w:val="0"/>
        <w:rPr>
          <w:rFonts w:ascii="Calibri" w:hAnsi="Calibri"/>
          <w:sz w:val="22"/>
          <w:szCs w:val="22"/>
        </w:rPr>
      </w:pPr>
      <w:r w:rsidRPr="00950163">
        <w:rPr>
          <w:rFonts w:ascii="Calibri" w:hAnsi="Calibri"/>
          <w:sz w:val="22"/>
          <w:szCs w:val="22"/>
        </w:rPr>
        <w:t>A prioritization of highly sensitive or vulnerable resources and locations;</w:t>
      </w:r>
    </w:p>
    <w:p w14:paraId="63680454" w14:textId="77777777" w:rsidR="00D14330" w:rsidRPr="00950163" w:rsidRDefault="00D14330" w:rsidP="00D14330">
      <w:pPr>
        <w:numPr>
          <w:ilvl w:val="0"/>
          <w:numId w:val="1"/>
        </w:numPr>
        <w:autoSpaceDE w:val="0"/>
        <w:autoSpaceDN w:val="0"/>
        <w:adjustRightInd w:val="0"/>
        <w:rPr>
          <w:rFonts w:ascii="Calibri" w:hAnsi="Calibri"/>
          <w:sz w:val="22"/>
          <w:szCs w:val="22"/>
        </w:rPr>
      </w:pPr>
      <w:r w:rsidRPr="00950163">
        <w:rPr>
          <w:rFonts w:ascii="Calibri" w:hAnsi="Calibri"/>
          <w:sz w:val="22"/>
          <w:szCs w:val="22"/>
        </w:rPr>
        <w:t>A prioritized set of adaptation strategies and actions based on both the science and the knowledge of local stakeholders;</w:t>
      </w:r>
    </w:p>
    <w:p w14:paraId="287B0733" w14:textId="77777777" w:rsidR="00D14330" w:rsidRPr="00950163" w:rsidRDefault="00D14330" w:rsidP="00D14330">
      <w:pPr>
        <w:pStyle w:val="ListParagraph"/>
        <w:ind w:left="0"/>
        <w:rPr>
          <w:rFonts w:ascii="Calibri" w:hAnsi="Calibri"/>
          <w:sz w:val="22"/>
          <w:szCs w:val="22"/>
        </w:rPr>
      </w:pPr>
    </w:p>
    <w:p w14:paraId="12CFEC99" w14:textId="5A364812" w:rsidR="00D14330" w:rsidRPr="00950163" w:rsidRDefault="00D14330" w:rsidP="00D14330">
      <w:pPr>
        <w:pStyle w:val="ListParagraph"/>
        <w:ind w:left="0"/>
        <w:rPr>
          <w:rFonts w:ascii="Calibri" w:hAnsi="Calibri"/>
          <w:sz w:val="22"/>
          <w:szCs w:val="22"/>
        </w:rPr>
      </w:pPr>
      <w:r w:rsidRPr="00950163">
        <w:rPr>
          <w:rFonts w:ascii="Calibri" w:hAnsi="Calibri"/>
          <w:sz w:val="22"/>
          <w:szCs w:val="22"/>
        </w:rPr>
        <w:t>The information and strategies of this Climate Adaptation Plan, as well as the discussions and information sharing that are part of the development of the plan, w</w:t>
      </w:r>
      <w:r w:rsidR="008F25FE">
        <w:rPr>
          <w:rFonts w:ascii="Calibri" w:hAnsi="Calibri"/>
          <w:sz w:val="22"/>
          <w:szCs w:val="22"/>
        </w:rPr>
        <w:t>ill</w:t>
      </w:r>
      <w:r w:rsidRPr="00950163">
        <w:rPr>
          <w:rFonts w:ascii="Calibri" w:hAnsi="Calibri"/>
          <w:sz w:val="22"/>
          <w:szCs w:val="22"/>
        </w:rPr>
        <w:t xml:space="preserve"> then be input to current and future comprehensive </w:t>
      </w:r>
      <w:r w:rsidR="008F25FE">
        <w:rPr>
          <w:rFonts w:ascii="Calibri" w:hAnsi="Calibri"/>
          <w:sz w:val="22"/>
          <w:szCs w:val="22"/>
        </w:rPr>
        <w:t xml:space="preserve">and strategic </w:t>
      </w:r>
      <w:r w:rsidRPr="00950163">
        <w:rPr>
          <w:rFonts w:ascii="Calibri" w:hAnsi="Calibri"/>
          <w:sz w:val="22"/>
          <w:szCs w:val="22"/>
        </w:rPr>
        <w:t xml:space="preserve">planning efforts of the cities, counties, ports and tribes. </w:t>
      </w:r>
    </w:p>
    <w:p w14:paraId="4DB45E7B" w14:textId="77777777" w:rsidR="00D14330" w:rsidRDefault="00D14330" w:rsidP="00D14330">
      <w:pPr>
        <w:pStyle w:val="ListParagraph"/>
        <w:ind w:left="0"/>
        <w:rPr>
          <w:rFonts w:ascii="Calibri" w:hAnsi="Calibri"/>
          <w:sz w:val="22"/>
          <w:szCs w:val="22"/>
        </w:rPr>
      </w:pPr>
    </w:p>
    <w:p w14:paraId="466AB8EF" w14:textId="0B73063B" w:rsidR="006B03CB" w:rsidRPr="006B03CB" w:rsidRDefault="00502495" w:rsidP="00D14330">
      <w:pPr>
        <w:pStyle w:val="ListParagraph"/>
        <w:ind w:left="0"/>
        <w:rPr>
          <w:rFonts w:ascii="Calibri" w:hAnsi="Calibri"/>
          <w:b/>
          <w:sz w:val="22"/>
          <w:szCs w:val="22"/>
        </w:rPr>
      </w:pPr>
      <w:r w:rsidRPr="006B03CB">
        <w:rPr>
          <w:rFonts w:ascii="Calibri" w:hAnsi="Calibri"/>
          <w:b/>
          <w:sz w:val="22"/>
          <w:szCs w:val="22"/>
          <w:u w:val="single"/>
        </w:rPr>
        <w:t>Project Steps and Timeline</w:t>
      </w:r>
    </w:p>
    <w:p w14:paraId="1B9977AB" w14:textId="074579D3" w:rsidR="006F355B" w:rsidRDefault="006F355B" w:rsidP="00D14330">
      <w:pPr>
        <w:pStyle w:val="ListParagraph"/>
        <w:ind w:left="0"/>
        <w:rPr>
          <w:rFonts w:ascii="Calibri" w:hAnsi="Calibri"/>
          <w:sz w:val="22"/>
          <w:szCs w:val="22"/>
        </w:rPr>
      </w:pPr>
      <w:r>
        <w:rPr>
          <w:rFonts w:ascii="Calibri" w:hAnsi="Calibri"/>
          <w:sz w:val="22"/>
          <w:szCs w:val="22"/>
        </w:rPr>
        <w:t>The basic steps and timeline of the project are:</w:t>
      </w:r>
    </w:p>
    <w:p w14:paraId="69908C92" w14:textId="77777777" w:rsidR="006F355B" w:rsidRDefault="006F355B" w:rsidP="00D14330">
      <w:pPr>
        <w:pStyle w:val="ListParagraph"/>
        <w:ind w:left="0"/>
        <w:rPr>
          <w:rFonts w:ascii="Calibri" w:hAnsi="Calibri"/>
          <w:sz w:val="22"/>
          <w:szCs w:val="22"/>
        </w:rPr>
      </w:pPr>
    </w:p>
    <w:p w14:paraId="696DB8BE" w14:textId="058D67B8" w:rsidR="005E0BF1" w:rsidRDefault="00D14330" w:rsidP="009A6559">
      <w:pPr>
        <w:numPr>
          <w:ilvl w:val="0"/>
          <w:numId w:val="3"/>
        </w:numPr>
        <w:ind w:left="0"/>
        <w:rPr>
          <w:rFonts w:ascii="Calibri" w:hAnsi="Calibri"/>
          <w:sz w:val="22"/>
          <w:szCs w:val="22"/>
        </w:rPr>
      </w:pPr>
      <w:r w:rsidRPr="005E0BF1">
        <w:rPr>
          <w:rFonts w:ascii="Calibri" w:hAnsi="Calibri"/>
          <w:sz w:val="22"/>
          <w:szCs w:val="22"/>
        </w:rPr>
        <w:t xml:space="preserve">Conduct a high level climate assessment that summarizes the observed trends and projected changes in the climate for the NOP (changes in precipitation, air and water temperatures, etc.) and the projected impacts of climate change on the NOP. </w:t>
      </w:r>
      <w:r w:rsidR="00573905">
        <w:rPr>
          <w:rFonts w:ascii="Calibri" w:hAnsi="Calibri"/>
          <w:sz w:val="22"/>
          <w:szCs w:val="22"/>
        </w:rPr>
        <w:t xml:space="preserve">(June </w:t>
      </w:r>
      <w:r w:rsidR="004756E9">
        <w:rPr>
          <w:rFonts w:ascii="Calibri" w:hAnsi="Calibri"/>
          <w:sz w:val="22"/>
          <w:szCs w:val="22"/>
        </w:rPr>
        <w:t xml:space="preserve">2014 </w:t>
      </w:r>
      <w:r w:rsidR="00573905">
        <w:rPr>
          <w:rFonts w:ascii="Calibri" w:hAnsi="Calibri"/>
          <w:sz w:val="22"/>
          <w:szCs w:val="22"/>
        </w:rPr>
        <w:t xml:space="preserve">– December </w:t>
      </w:r>
      <w:r w:rsidR="005743B5">
        <w:rPr>
          <w:rFonts w:ascii="Calibri" w:hAnsi="Calibri"/>
          <w:sz w:val="22"/>
          <w:szCs w:val="22"/>
        </w:rPr>
        <w:t>2014)</w:t>
      </w:r>
    </w:p>
    <w:p w14:paraId="31554CF5" w14:textId="5691C2D7" w:rsidR="00D14330" w:rsidRPr="005E0BF1" w:rsidRDefault="000C1006" w:rsidP="009A6559">
      <w:pPr>
        <w:numPr>
          <w:ilvl w:val="0"/>
          <w:numId w:val="3"/>
        </w:numPr>
        <w:ind w:left="0"/>
        <w:rPr>
          <w:rFonts w:ascii="Calibri" w:hAnsi="Calibri"/>
          <w:sz w:val="22"/>
          <w:szCs w:val="22"/>
        </w:rPr>
      </w:pPr>
      <w:r>
        <w:rPr>
          <w:rFonts w:ascii="Calibri" w:hAnsi="Calibri"/>
          <w:sz w:val="22"/>
          <w:szCs w:val="22"/>
        </w:rPr>
        <w:t>Perform a prioritized risk assessment of climate change for the NOP by c</w:t>
      </w:r>
      <w:r w:rsidR="005E0BF1">
        <w:rPr>
          <w:rFonts w:ascii="Calibri" w:hAnsi="Calibri"/>
          <w:sz w:val="22"/>
          <w:szCs w:val="22"/>
        </w:rPr>
        <w:t>onduct</w:t>
      </w:r>
      <w:r>
        <w:rPr>
          <w:rFonts w:ascii="Calibri" w:hAnsi="Calibri"/>
          <w:sz w:val="22"/>
          <w:szCs w:val="22"/>
        </w:rPr>
        <w:t>ing</w:t>
      </w:r>
      <w:r w:rsidR="005E0BF1">
        <w:rPr>
          <w:rFonts w:ascii="Calibri" w:hAnsi="Calibri"/>
          <w:sz w:val="22"/>
          <w:szCs w:val="22"/>
        </w:rPr>
        <w:t xml:space="preserve"> </w:t>
      </w:r>
      <w:r w:rsidR="00D14330" w:rsidRPr="005E0BF1">
        <w:rPr>
          <w:rFonts w:ascii="Calibri" w:hAnsi="Calibri"/>
          <w:sz w:val="22"/>
          <w:szCs w:val="22"/>
        </w:rPr>
        <w:t xml:space="preserve">a vulnerability assessment of the NOP </w:t>
      </w:r>
      <w:r w:rsidR="005743B5">
        <w:rPr>
          <w:rFonts w:ascii="Calibri" w:hAnsi="Calibri"/>
          <w:sz w:val="22"/>
          <w:szCs w:val="22"/>
        </w:rPr>
        <w:t xml:space="preserve">based on how the climate is changing, how sensitive the NOP is to those changes, and the ability of our systems and environment to adapt to those changes, </w:t>
      </w:r>
      <w:r w:rsidR="005E0BF1">
        <w:rPr>
          <w:rFonts w:ascii="Calibri" w:hAnsi="Calibri"/>
          <w:sz w:val="22"/>
          <w:szCs w:val="22"/>
        </w:rPr>
        <w:t>through research and interviews and workshops with local experts.</w:t>
      </w:r>
      <w:r w:rsidR="005743B5">
        <w:rPr>
          <w:rFonts w:ascii="Calibri" w:hAnsi="Calibri"/>
          <w:sz w:val="22"/>
          <w:szCs w:val="22"/>
        </w:rPr>
        <w:t xml:space="preserve"> (Jan </w:t>
      </w:r>
      <w:r w:rsidR="004756E9">
        <w:rPr>
          <w:rFonts w:ascii="Calibri" w:hAnsi="Calibri"/>
          <w:sz w:val="22"/>
          <w:szCs w:val="22"/>
        </w:rPr>
        <w:t xml:space="preserve">2015 </w:t>
      </w:r>
      <w:r w:rsidR="005743B5">
        <w:rPr>
          <w:rFonts w:ascii="Calibri" w:hAnsi="Calibri"/>
          <w:sz w:val="22"/>
          <w:szCs w:val="22"/>
        </w:rPr>
        <w:t xml:space="preserve">– </w:t>
      </w:r>
      <w:r>
        <w:rPr>
          <w:rFonts w:ascii="Calibri" w:hAnsi="Calibri"/>
          <w:sz w:val="22"/>
          <w:szCs w:val="22"/>
        </w:rPr>
        <w:t>Feb</w:t>
      </w:r>
      <w:r w:rsidR="005743B5">
        <w:rPr>
          <w:rFonts w:ascii="Calibri" w:hAnsi="Calibri"/>
          <w:sz w:val="22"/>
          <w:szCs w:val="22"/>
        </w:rPr>
        <w:t xml:space="preserve"> 2015)</w:t>
      </w:r>
    </w:p>
    <w:p w14:paraId="3076171D" w14:textId="50D19C3E" w:rsidR="00D14330" w:rsidRPr="00950163" w:rsidRDefault="00D14330" w:rsidP="00D14330">
      <w:pPr>
        <w:numPr>
          <w:ilvl w:val="0"/>
          <w:numId w:val="3"/>
        </w:numPr>
        <w:ind w:left="0"/>
        <w:rPr>
          <w:rFonts w:ascii="Calibri" w:hAnsi="Calibri"/>
          <w:sz w:val="22"/>
          <w:szCs w:val="22"/>
          <w:u w:val="single"/>
        </w:rPr>
      </w:pPr>
      <w:r w:rsidRPr="00950163">
        <w:rPr>
          <w:rFonts w:ascii="Calibri" w:hAnsi="Calibri"/>
          <w:sz w:val="22"/>
          <w:szCs w:val="22"/>
        </w:rPr>
        <w:t>Develop potential solutions and actions for reducing risk and increasing resilience for the prioritized higher risk areas</w:t>
      </w:r>
      <w:r w:rsidR="005E0BF1">
        <w:rPr>
          <w:rFonts w:ascii="Calibri" w:hAnsi="Calibri"/>
          <w:sz w:val="22"/>
          <w:szCs w:val="22"/>
        </w:rPr>
        <w:t xml:space="preserve"> through research and workshops with local experts</w:t>
      </w:r>
      <w:r w:rsidRPr="00950163">
        <w:rPr>
          <w:rFonts w:ascii="Calibri" w:hAnsi="Calibri"/>
          <w:sz w:val="22"/>
          <w:szCs w:val="22"/>
        </w:rPr>
        <w:t>. Write the Climate Adaptation Plan for the North Olympic Peninsula</w:t>
      </w:r>
      <w:r w:rsidR="000C1006">
        <w:rPr>
          <w:rFonts w:ascii="Calibri" w:hAnsi="Calibri"/>
          <w:sz w:val="22"/>
          <w:szCs w:val="22"/>
        </w:rPr>
        <w:t xml:space="preserve"> and create outreach materials</w:t>
      </w:r>
      <w:r w:rsidRPr="00950163">
        <w:rPr>
          <w:rFonts w:ascii="Calibri" w:hAnsi="Calibri"/>
          <w:sz w:val="22"/>
          <w:szCs w:val="22"/>
        </w:rPr>
        <w:t xml:space="preserve">, and present it to municipalities, watershed planning organizations, and other groups in Jefferson and Clallam Counties, to inform </w:t>
      </w:r>
      <w:r w:rsidR="005E0BF1">
        <w:rPr>
          <w:rFonts w:ascii="Calibri" w:hAnsi="Calibri"/>
          <w:sz w:val="22"/>
          <w:szCs w:val="22"/>
        </w:rPr>
        <w:t>their decision-making</w:t>
      </w:r>
      <w:r w:rsidRPr="00950163">
        <w:rPr>
          <w:rFonts w:ascii="Calibri" w:hAnsi="Calibri"/>
          <w:sz w:val="22"/>
          <w:szCs w:val="22"/>
        </w:rPr>
        <w:t xml:space="preserve"> with specific local information and strategies to reduce the risks due to climate change.</w:t>
      </w:r>
      <w:r w:rsidR="000C1006">
        <w:rPr>
          <w:rFonts w:ascii="Calibri" w:hAnsi="Calibri"/>
          <w:sz w:val="22"/>
          <w:szCs w:val="22"/>
        </w:rPr>
        <w:t xml:space="preserve"> (March </w:t>
      </w:r>
      <w:r w:rsidR="004756E9">
        <w:rPr>
          <w:rFonts w:ascii="Calibri" w:hAnsi="Calibri"/>
          <w:sz w:val="22"/>
          <w:szCs w:val="22"/>
        </w:rPr>
        <w:t xml:space="preserve">2015 </w:t>
      </w:r>
      <w:r w:rsidR="000C1006">
        <w:rPr>
          <w:rFonts w:ascii="Calibri" w:hAnsi="Calibri"/>
          <w:sz w:val="22"/>
          <w:szCs w:val="22"/>
        </w:rPr>
        <w:t>– Sept 2015)</w:t>
      </w:r>
    </w:p>
    <w:p w14:paraId="3D6191A5" w14:textId="4752CA36" w:rsidR="00D14330" w:rsidRPr="00950163" w:rsidRDefault="00D14330" w:rsidP="00D14330">
      <w:pPr>
        <w:numPr>
          <w:ilvl w:val="0"/>
          <w:numId w:val="3"/>
        </w:numPr>
        <w:ind w:left="0"/>
        <w:rPr>
          <w:rFonts w:ascii="Calibri" w:hAnsi="Calibri"/>
          <w:sz w:val="22"/>
          <w:szCs w:val="22"/>
        </w:rPr>
      </w:pPr>
      <w:r w:rsidRPr="00950163">
        <w:rPr>
          <w:rFonts w:ascii="Calibri" w:hAnsi="Calibri"/>
          <w:sz w:val="22"/>
          <w:szCs w:val="22"/>
        </w:rPr>
        <w:t xml:space="preserve">Track the implementation of solutions and actions recommended in the Climate Adaptation Plan. </w:t>
      </w:r>
      <w:r w:rsidR="000C1006">
        <w:rPr>
          <w:rFonts w:ascii="Calibri" w:hAnsi="Calibri"/>
          <w:sz w:val="22"/>
          <w:szCs w:val="22"/>
        </w:rPr>
        <w:t>(Sept 2015 – ongoing)</w:t>
      </w:r>
    </w:p>
    <w:p w14:paraId="631D462C" w14:textId="6A07531D" w:rsidR="00D14330" w:rsidRPr="006D792A" w:rsidRDefault="00D14330" w:rsidP="00D14330">
      <w:pPr>
        <w:rPr>
          <w:rFonts w:ascii="Calibri" w:hAnsi="Calibri"/>
          <w:sz w:val="22"/>
        </w:rPr>
      </w:pPr>
    </w:p>
    <w:p w14:paraId="751A0104" w14:textId="77777777" w:rsidR="00D14330" w:rsidRPr="00950163" w:rsidRDefault="00D14330" w:rsidP="00D14330">
      <w:pPr>
        <w:rPr>
          <w:rFonts w:ascii="Calibri" w:hAnsi="Calibri"/>
          <w:color w:val="000000"/>
          <w:sz w:val="22"/>
          <w:szCs w:val="22"/>
        </w:rPr>
      </w:pPr>
    </w:p>
    <w:p w14:paraId="01A5DA09" w14:textId="77777777" w:rsidR="005D12AD" w:rsidRDefault="005D12AD"/>
    <w:sectPr w:rsidR="005D12AD" w:rsidSect="006D792A">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7F264E" w14:textId="77777777" w:rsidR="00307262" w:rsidRDefault="00307262" w:rsidP="00D14330">
      <w:r>
        <w:separator/>
      </w:r>
    </w:p>
  </w:endnote>
  <w:endnote w:type="continuationSeparator" w:id="0">
    <w:p w14:paraId="65F283D3" w14:textId="77777777" w:rsidR="00307262" w:rsidRDefault="00307262" w:rsidP="00D14330">
      <w:r>
        <w:continuationSeparator/>
      </w:r>
    </w:p>
  </w:endnote>
  <w:endnote w:type="continuationNotice" w:id="1">
    <w:p w14:paraId="67B5A0C1" w14:textId="77777777" w:rsidR="00307262" w:rsidRDefault="003072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BE82A" w14:textId="77777777" w:rsidR="00C25AAC" w:rsidRDefault="00C25AAC" w:rsidP="006D79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028A47" w14:textId="77777777" w:rsidR="00307262" w:rsidRDefault="00307262" w:rsidP="00D14330">
      <w:r>
        <w:separator/>
      </w:r>
    </w:p>
  </w:footnote>
  <w:footnote w:type="continuationSeparator" w:id="0">
    <w:p w14:paraId="6ED93C0A" w14:textId="77777777" w:rsidR="00307262" w:rsidRDefault="00307262" w:rsidP="00D14330">
      <w:r>
        <w:continuationSeparator/>
      </w:r>
    </w:p>
  </w:footnote>
  <w:footnote w:type="continuationNotice" w:id="1">
    <w:p w14:paraId="43EAC548" w14:textId="77777777" w:rsidR="00307262" w:rsidRDefault="0030726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E3884" w14:textId="77777777" w:rsidR="00C25AAC" w:rsidRDefault="00C25AA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03319"/>
    <w:multiLevelType w:val="hybridMultilevel"/>
    <w:tmpl w:val="209A0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793183"/>
    <w:multiLevelType w:val="hybridMultilevel"/>
    <w:tmpl w:val="4FF282FE"/>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
    <w:nsid w:val="0F045130"/>
    <w:multiLevelType w:val="hybridMultilevel"/>
    <w:tmpl w:val="B9F6ABCE"/>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3">
    <w:nsid w:val="35D573E1"/>
    <w:multiLevelType w:val="hybridMultilevel"/>
    <w:tmpl w:val="8EFA9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5F2682"/>
    <w:multiLevelType w:val="hybridMultilevel"/>
    <w:tmpl w:val="EFECEF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49B31DB"/>
    <w:multiLevelType w:val="hybridMultilevel"/>
    <w:tmpl w:val="95627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8D65200"/>
    <w:multiLevelType w:val="hybridMultilevel"/>
    <w:tmpl w:val="FFC26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330"/>
    <w:rsid w:val="00023654"/>
    <w:rsid w:val="000A28A6"/>
    <w:rsid w:val="000C1006"/>
    <w:rsid w:val="001F683D"/>
    <w:rsid w:val="00234C45"/>
    <w:rsid w:val="00235815"/>
    <w:rsid w:val="00307262"/>
    <w:rsid w:val="003168C9"/>
    <w:rsid w:val="0032108A"/>
    <w:rsid w:val="004756E9"/>
    <w:rsid w:val="004D6DA6"/>
    <w:rsid w:val="00502495"/>
    <w:rsid w:val="00503B63"/>
    <w:rsid w:val="00550428"/>
    <w:rsid w:val="00573905"/>
    <w:rsid w:val="005743B5"/>
    <w:rsid w:val="005D12AD"/>
    <w:rsid w:val="005E0BF1"/>
    <w:rsid w:val="005F7E3C"/>
    <w:rsid w:val="0066563A"/>
    <w:rsid w:val="006B03CB"/>
    <w:rsid w:val="006D792A"/>
    <w:rsid w:val="006E029A"/>
    <w:rsid w:val="006F355B"/>
    <w:rsid w:val="007E5C45"/>
    <w:rsid w:val="008A5A9A"/>
    <w:rsid w:val="008E53AF"/>
    <w:rsid w:val="008F25FE"/>
    <w:rsid w:val="00934FB4"/>
    <w:rsid w:val="00952233"/>
    <w:rsid w:val="0095517B"/>
    <w:rsid w:val="009E18BE"/>
    <w:rsid w:val="009F6B70"/>
    <w:rsid w:val="00B123E6"/>
    <w:rsid w:val="00B157F5"/>
    <w:rsid w:val="00B3129B"/>
    <w:rsid w:val="00B33BD6"/>
    <w:rsid w:val="00BA2AE5"/>
    <w:rsid w:val="00C25AAC"/>
    <w:rsid w:val="00D14330"/>
    <w:rsid w:val="00DE265E"/>
    <w:rsid w:val="00FA0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A9510"/>
  <w15:chartTrackingRefBased/>
  <w15:docId w15:val="{E632F4AD-8E94-4A3F-BDA1-BBC788B17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4330"/>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rsid w:val="00D14330"/>
    <w:rPr>
      <w:rFonts w:ascii="Courier New" w:hAnsi="Courier New"/>
      <w:sz w:val="24"/>
    </w:rPr>
  </w:style>
  <w:style w:type="character" w:customStyle="1" w:styleId="EndnoteTextChar">
    <w:name w:val="Endnote Text Char"/>
    <w:basedOn w:val="DefaultParagraphFont"/>
    <w:link w:val="EndnoteText"/>
    <w:uiPriority w:val="99"/>
    <w:semiHidden/>
    <w:rsid w:val="00D14330"/>
    <w:rPr>
      <w:rFonts w:ascii="Courier New" w:eastAsia="Times New Roman" w:hAnsi="Courier New" w:cs="Times New Roman"/>
      <w:sz w:val="24"/>
      <w:szCs w:val="20"/>
    </w:rPr>
  </w:style>
  <w:style w:type="paragraph" w:styleId="ListParagraph">
    <w:name w:val="List Paragraph"/>
    <w:basedOn w:val="Normal"/>
    <w:link w:val="ListParagraphChar"/>
    <w:uiPriority w:val="99"/>
    <w:qFormat/>
    <w:rsid w:val="00D14330"/>
    <w:pPr>
      <w:ind w:left="720"/>
      <w:contextualSpacing/>
    </w:pPr>
  </w:style>
  <w:style w:type="character" w:customStyle="1" w:styleId="ListParagraphChar">
    <w:name w:val="List Paragraph Char"/>
    <w:basedOn w:val="DefaultParagraphFont"/>
    <w:link w:val="ListParagraph"/>
    <w:uiPriority w:val="99"/>
    <w:locked/>
    <w:rsid w:val="00D14330"/>
    <w:rPr>
      <w:rFonts w:ascii="Times New Roman" w:eastAsia="Times New Roman" w:hAnsi="Times New Roman" w:cs="Times New Roman"/>
      <w:sz w:val="20"/>
      <w:szCs w:val="20"/>
    </w:rPr>
  </w:style>
  <w:style w:type="character" w:styleId="EndnoteReference">
    <w:name w:val="endnote reference"/>
    <w:basedOn w:val="DefaultParagraphFont"/>
    <w:uiPriority w:val="99"/>
    <w:semiHidden/>
    <w:rsid w:val="00D14330"/>
    <w:rPr>
      <w:rFonts w:cs="Times New Roman"/>
      <w:vertAlign w:val="superscript"/>
    </w:rPr>
  </w:style>
  <w:style w:type="character" w:styleId="CommentReference">
    <w:name w:val="annotation reference"/>
    <w:basedOn w:val="DefaultParagraphFont"/>
    <w:uiPriority w:val="99"/>
    <w:semiHidden/>
    <w:unhideWhenUsed/>
    <w:rsid w:val="00B3129B"/>
    <w:rPr>
      <w:sz w:val="16"/>
      <w:szCs w:val="16"/>
    </w:rPr>
  </w:style>
  <w:style w:type="paragraph" w:styleId="CommentText">
    <w:name w:val="annotation text"/>
    <w:basedOn w:val="Normal"/>
    <w:link w:val="CommentTextChar"/>
    <w:uiPriority w:val="99"/>
    <w:semiHidden/>
    <w:unhideWhenUsed/>
    <w:rsid w:val="00B3129B"/>
  </w:style>
  <w:style w:type="character" w:customStyle="1" w:styleId="CommentTextChar">
    <w:name w:val="Comment Text Char"/>
    <w:basedOn w:val="DefaultParagraphFont"/>
    <w:link w:val="CommentText"/>
    <w:uiPriority w:val="99"/>
    <w:semiHidden/>
    <w:rsid w:val="00B3129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3129B"/>
    <w:rPr>
      <w:b/>
      <w:bCs/>
    </w:rPr>
  </w:style>
  <w:style w:type="character" w:customStyle="1" w:styleId="CommentSubjectChar">
    <w:name w:val="Comment Subject Char"/>
    <w:basedOn w:val="CommentTextChar"/>
    <w:link w:val="CommentSubject"/>
    <w:uiPriority w:val="99"/>
    <w:semiHidden/>
    <w:rsid w:val="00B3129B"/>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312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129B"/>
    <w:rPr>
      <w:rFonts w:ascii="Segoe UI" w:eastAsia="Times New Roman" w:hAnsi="Segoe UI" w:cs="Segoe UI"/>
      <w:sz w:val="18"/>
      <w:szCs w:val="18"/>
    </w:rPr>
  </w:style>
  <w:style w:type="character" w:styleId="Hyperlink">
    <w:name w:val="Hyperlink"/>
    <w:basedOn w:val="DefaultParagraphFont"/>
    <w:uiPriority w:val="99"/>
    <w:unhideWhenUsed/>
    <w:rsid w:val="00B3129B"/>
    <w:rPr>
      <w:color w:val="0563C1" w:themeColor="hyperlink"/>
      <w:u w:val="single"/>
    </w:rPr>
  </w:style>
  <w:style w:type="paragraph" w:styleId="Header">
    <w:name w:val="header"/>
    <w:basedOn w:val="Normal"/>
    <w:link w:val="HeaderChar"/>
    <w:uiPriority w:val="99"/>
    <w:unhideWhenUsed/>
    <w:rsid w:val="00C25AAC"/>
    <w:pPr>
      <w:tabs>
        <w:tab w:val="center" w:pos="4680"/>
        <w:tab w:val="right" w:pos="9360"/>
      </w:tabs>
    </w:pPr>
  </w:style>
  <w:style w:type="character" w:customStyle="1" w:styleId="HeaderChar">
    <w:name w:val="Header Char"/>
    <w:basedOn w:val="DefaultParagraphFont"/>
    <w:link w:val="Header"/>
    <w:uiPriority w:val="99"/>
    <w:rsid w:val="00C25AAC"/>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C25AAC"/>
    <w:pPr>
      <w:tabs>
        <w:tab w:val="center" w:pos="4680"/>
        <w:tab w:val="right" w:pos="9360"/>
      </w:tabs>
    </w:pPr>
  </w:style>
  <w:style w:type="character" w:customStyle="1" w:styleId="FooterChar">
    <w:name w:val="Footer Char"/>
    <w:basedOn w:val="DefaultParagraphFont"/>
    <w:link w:val="Footer"/>
    <w:uiPriority w:val="99"/>
    <w:rsid w:val="00C25AAC"/>
    <w:rPr>
      <w:rFonts w:ascii="Times New Roman" w:eastAsia="Times New Roman" w:hAnsi="Times New Roman" w:cs="Times New Roman"/>
      <w:sz w:val="20"/>
      <w:szCs w:val="20"/>
    </w:rPr>
  </w:style>
  <w:style w:type="paragraph" w:styleId="Revision">
    <w:name w:val="Revision"/>
    <w:hidden/>
    <w:uiPriority w:val="99"/>
    <w:semiHidden/>
    <w:rsid w:val="00C25AAC"/>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aptationinternational.com/" TargetMode="External"/><Relationship Id="rId3" Type="http://schemas.openxmlformats.org/officeDocument/2006/relationships/settings" Target="settings.xml"/><Relationship Id="rId7" Type="http://schemas.openxmlformats.org/officeDocument/2006/relationships/hyperlink" Target="http://noprcd.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729</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dc:creator>
  <cp:keywords/>
  <dc:description/>
  <cp:lastModifiedBy>Cindy</cp:lastModifiedBy>
  <cp:revision>4</cp:revision>
  <dcterms:created xsi:type="dcterms:W3CDTF">2014-07-19T17:21:00Z</dcterms:created>
  <dcterms:modified xsi:type="dcterms:W3CDTF">2014-07-19T17:22:00Z</dcterms:modified>
</cp:coreProperties>
</file>