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439B" w:rsidRDefault="005B65BA">
      <w:pPr>
        <w:rPr>
          <w:rFonts w:asciiTheme="majorHAnsi" w:hAnsiTheme="majorHAnsi" w:cstheme="majorHAnsi"/>
          <w:b/>
          <w:sz w:val="28"/>
          <w:szCs w:val="28"/>
        </w:rPr>
      </w:pPr>
      <w:r>
        <w:rPr>
          <w:rFonts w:asciiTheme="majorHAnsi" w:hAnsiTheme="majorHAnsi" w:cstheme="majorHAnsi"/>
          <w:b/>
          <w:sz w:val="28"/>
          <w:szCs w:val="28"/>
        </w:rPr>
        <w:t>Media Advisory</w:t>
      </w:r>
    </w:p>
    <w:p w:rsidR="0068290B" w:rsidRPr="0068290B" w:rsidRDefault="00050F94">
      <w:pPr>
        <w:rPr>
          <w:rFonts w:asciiTheme="majorHAnsi" w:hAnsiTheme="majorHAnsi" w:cstheme="majorHAnsi"/>
          <w:i/>
          <w:sz w:val="28"/>
          <w:szCs w:val="28"/>
        </w:rPr>
      </w:pPr>
      <w:r>
        <w:rPr>
          <w:rFonts w:asciiTheme="majorHAnsi" w:hAnsiTheme="majorHAnsi" w:cstheme="majorHAnsi"/>
          <w:b/>
          <w:noProof/>
          <w:sz w:val="28"/>
          <w:szCs w:val="28"/>
        </w:rPr>
        <w:drawing>
          <wp:anchor distT="0" distB="0" distL="114300" distR="114300" simplePos="0" relativeHeight="251653120" behindDoc="0" locked="0" layoutInCell="1" allowOverlap="1" wp14:anchorId="761530D5" wp14:editId="25FF4E9F">
            <wp:simplePos x="0" y="0"/>
            <wp:positionH relativeFrom="column">
              <wp:posOffset>4695190</wp:posOffset>
            </wp:positionH>
            <wp:positionV relativeFrom="paragraph">
              <wp:posOffset>579120</wp:posOffset>
            </wp:positionV>
            <wp:extent cx="1160780" cy="111315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60780" cy="1113155"/>
                    </a:xfrm>
                    <a:prstGeom prst="rect">
                      <a:avLst/>
                    </a:prstGeom>
                  </pic:spPr>
                </pic:pic>
              </a:graphicData>
            </a:graphic>
            <wp14:sizeRelH relativeFrom="page">
              <wp14:pctWidth>0</wp14:pctWidth>
            </wp14:sizeRelH>
            <wp14:sizeRelV relativeFrom="page">
              <wp14:pctHeight>0</wp14:pctHeight>
            </wp14:sizeRelV>
          </wp:anchor>
        </w:drawing>
      </w:r>
      <w:r w:rsidR="0068290B">
        <w:rPr>
          <w:rFonts w:asciiTheme="majorHAnsi" w:hAnsiTheme="majorHAnsi" w:cstheme="majorHAnsi"/>
          <w:i/>
          <w:sz w:val="28"/>
          <w:szCs w:val="28"/>
        </w:rPr>
        <w:t>(N</w:t>
      </w:r>
      <w:r w:rsidR="0068290B" w:rsidRPr="0068290B">
        <w:rPr>
          <w:rFonts w:asciiTheme="majorHAnsi" w:hAnsiTheme="majorHAnsi" w:cstheme="majorHAnsi"/>
          <w:i/>
          <w:sz w:val="28"/>
          <w:szCs w:val="28"/>
        </w:rPr>
        <w:t>ote:  edit to your liking</w:t>
      </w:r>
      <w:r w:rsidR="0068290B">
        <w:rPr>
          <w:rFonts w:asciiTheme="majorHAnsi" w:hAnsiTheme="majorHAnsi" w:cstheme="majorHAnsi"/>
          <w:i/>
          <w:sz w:val="28"/>
          <w:szCs w:val="28"/>
        </w:rPr>
        <w:t>;</w:t>
      </w:r>
      <w:r w:rsidR="00CA7239">
        <w:rPr>
          <w:rFonts w:asciiTheme="majorHAnsi" w:hAnsiTheme="majorHAnsi" w:cstheme="majorHAnsi"/>
          <w:i/>
          <w:sz w:val="28"/>
          <w:szCs w:val="28"/>
        </w:rPr>
        <w:t xml:space="preserve"> for the basics about the event, see the first and the final two paragraphs.</w:t>
      </w:r>
      <w:r w:rsidR="0068290B">
        <w:rPr>
          <w:rFonts w:asciiTheme="majorHAnsi" w:hAnsiTheme="majorHAnsi" w:cstheme="majorHAnsi"/>
          <w:i/>
          <w:sz w:val="28"/>
          <w:szCs w:val="28"/>
        </w:rPr>
        <w:t xml:space="preserve">  If possible to publish this as a</w:t>
      </w:r>
      <w:r w:rsidR="00CA7239">
        <w:rPr>
          <w:rFonts w:asciiTheme="majorHAnsi" w:hAnsiTheme="majorHAnsi" w:cstheme="majorHAnsi"/>
          <w:i/>
          <w:sz w:val="28"/>
          <w:szCs w:val="28"/>
        </w:rPr>
        <w:t>n article or</w:t>
      </w:r>
      <w:r w:rsidR="0068290B">
        <w:rPr>
          <w:rFonts w:asciiTheme="majorHAnsi" w:hAnsiTheme="majorHAnsi" w:cstheme="majorHAnsi"/>
          <w:i/>
          <w:sz w:val="28"/>
          <w:szCs w:val="28"/>
        </w:rPr>
        <w:t xml:space="preserve"> Point of View piece by Feb. 12, please do so.)</w:t>
      </w:r>
    </w:p>
    <w:p w:rsidR="008A439B" w:rsidRPr="007A77E3" w:rsidRDefault="008A439B"/>
    <w:p w:rsidR="00DF7F1E" w:rsidRPr="002358B3" w:rsidRDefault="00050F94" w:rsidP="00DF7F1E">
      <w:pPr>
        <w:rPr>
          <w:rFonts w:cstheme="majorHAnsi"/>
          <w:sz w:val="24"/>
          <w:szCs w:val="24"/>
        </w:rPr>
      </w:pPr>
      <w:hyperlink r:id="rId7" w:history="1">
        <w:r w:rsidR="008A439B" w:rsidRPr="002358B3">
          <w:rPr>
            <w:rStyle w:val="Hyperlink"/>
            <w:rFonts w:cstheme="majorHAnsi"/>
            <w:sz w:val="24"/>
            <w:szCs w:val="24"/>
          </w:rPr>
          <w:t>Olympic Climate Action</w:t>
        </w:r>
      </w:hyperlink>
    </w:p>
    <w:p w:rsidR="00DF7F1E" w:rsidRPr="002358B3" w:rsidRDefault="00DF7F1E" w:rsidP="00DF7F1E">
      <w:pPr>
        <w:rPr>
          <w:rStyle w:val="Hyperlink"/>
          <w:sz w:val="24"/>
          <w:szCs w:val="24"/>
        </w:rPr>
      </w:pPr>
      <w:r w:rsidRPr="002358B3">
        <w:rPr>
          <w:rFonts w:cstheme="majorHAnsi"/>
          <w:sz w:val="24"/>
          <w:szCs w:val="24"/>
        </w:rPr>
        <w:t xml:space="preserve">Contact: </w:t>
      </w:r>
      <w:r w:rsidR="005478A1" w:rsidRPr="002358B3">
        <w:rPr>
          <w:rFonts w:cstheme="majorHAnsi"/>
          <w:sz w:val="24"/>
          <w:szCs w:val="24"/>
        </w:rPr>
        <w:t xml:space="preserve"> Ed </w:t>
      </w:r>
      <w:proofErr w:type="spellStart"/>
      <w:r w:rsidR="005478A1" w:rsidRPr="002358B3">
        <w:rPr>
          <w:rFonts w:cstheme="majorHAnsi"/>
          <w:sz w:val="24"/>
          <w:szCs w:val="24"/>
        </w:rPr>
        <w:t>Chadd</w:t>
      </w:r>
      <w:proofErr w:type="spellEnd"/>
      <w:r w:rsidR="005478A1" w:rsidRPr="002358B3">
        <w:rPr>
          <w:rFonts w:cstheme="majorHAnsi"/>
          <w:sz w:val="24"/>
          <w:szCs w:val="24"/>
        </w:rPr>
        <w:t>, 360-775-9234, edchadd@olypen.com</w:t>
      </w:r>
      <w:bookmarkStart w:id="0" w:name="_GoBack"/>
      <w:bookmarkEnd w:id="0"/>
      <w:r w:rsidR="00050F94" w:rsidRPr="002358B3">
        <w:rPr>
          <w:sz w:val="24"/>
          <w:szCs w:val="24"/>
        </w:rPr>
        <w:fldChar w:fldCharType="begin"/>
      </w:r>
      <w:r w:rsidR="00050F94" w:rsidRPr="002358B3">
        <w:rPr>
          <w:sz w:val="24"/>
          <w:szCs w:val="24"/>
        </w:rPr>
        <w:instrText xml:space="preserve"> HYPERLINK "mailto:annsoule@olympus.net" </w:instrText>
      </w:r>
      <w:r w:rsidR="00050F94" w:rsidRPr="002358B3">
        <w:rPr>
          <w:sz w:val="24"/>
          <w:szCs w:val="24"/>
        </w:rPr>
        <w:fldChar w:fldCharType="separate"/>
      </w:r>
      <w:r w:rsidR="00050F94" w:rsidRPr="002358B3">
        <w:rPr>
          <w:sz w:val="24"/>
          <w:szCs w:val="24"/>
        </w:rPr>
        <w:fldChar w:fldCharType="end"/>
      </w:r>
    </w:p>
    <w:p w:rsidR="00C219B4" w:rsidRPr="002358B3" w:rsidRDefault="00DF7F1E">
      <w:pPr>
        <w:rPr>
          <w:rFonts w:cstheme="majorHAnsi"/>
          <w:sz w:val="24"/>
          <w:szCs w:val="24"/>
        </w:rPr>
      </w:pPr>
      <w:r w:rsidRPr="002358B3">
        <w:rPr>
          <w:rFonts w:cstheme="majorHAnsi"/>
          <w:sz w:val="24"/>
          <w:szCs w:val="24"/>
        </w:rPr>
        <w:t>Event:  “</w:t>
      </w:r>
      <w:r w:rsidR="00C219B4" w:rsidRPr="002358B3">
        <w:rPr>
          <w:rFonts w:cstheme="majorHAnsi"/>
          <w:sz w:val="24"/>
          <w:szCs w:val="24"/>
        </w:rPr>
        <w:t>The Case for Divestment</w:t>
      </w:r>
      <w:r w:rsidRPr="002358B3">
        <w:rPr>
          <w:rFonts w:cstheme="majorHAnsi"/>
          <w:sz w:val="24"/>
          <w:szCs w:val="24"/>
        </w:rPr>
        <w:t>”</w:t>
      </w:r>
    </w:p>
    <w:p w:rsidR="00DF7F1E" w:rsidRPr="002358B3" w:rsidRDefault="00C219B4">
      <w:pPr>
        <w:rPr>
          <w:rFonts w:cstheme="majorHAnsi"/>
          <w:sz w:val="24"/>
          <w:szCs w:val="24"/>
        </w:rPr>
      </w:pPr>
      <w:r w:rsidRPr="002358B3">
        <w:rPr>
          <w:rFonts w:cstheme="majorHAnsi"/>
          <w:sz w:val="24"/>
          <w:szCs w:val="24"/>
        </w:rPr>
        <w:t xml:space="preserve">Speaker:  Jim </w:t>
      </w:r>
      <w:proofErr w:type="spellStart"/>
      <w:r w:rsidRPr="002358B3">
        <w:rPr>
          <w:rFonts w:cstheme="majorHAnsi"/>
          <w:sz w:val="24"/>
          <w:szCs w:val="24"/>
        </w:rPr>
        <w:t>Hallett</w:t>
      </w:r>
      <w:proofErr w:type="spellEnd"/>
      <w:r w:rsidRPr="002358B3">
        <w:rPr>
          <w:rFonts w:cstheme="majorHAnsi"/>
          <w:sz w:val="24"/>
          <w:szCs w:val="24"/>
        </w:rPr>
        <w:t>, Financial Advisor</w:t>
      </w:r>
      <w:r w:rsidR="00C46672" w:rsidRPr="002358B3">
        <w:rPr>
          <w:rFonts w:cstheme="majorHAnsi"/>
          <w:sz w:val="24"/>
          <w:szCs w:val="24"/>
        </w:rPr>
        <w:tab/>
      </w:r>
      <w:r w:rsidR="00C46672" w:rsidRPr="002358B3">
        <w:rPr>
          <w:rFonts w:cstheme="majorHAnsi"/>
          <w:sz w:val="24"/>
          <w:szCs w:val="24"/>
        </w:rPr>
        <w:tab/>
      </w:r>
      <w:r w:rsidR="00C46672" w:rsidRPr="002358B3">
        <w:rPr>
          <w:rFonts w:cstheme="majorHAnsi"/>
          <w:sz w:val="24"/>
          <w:szCs w:val="24"/>
        </w:rPr>
        <w:tab/>
      </w:r>
      <w:r w:rsidR="00C46672" w:rsidRPr="002358B3">
        <w:rPr>
          <w:rFonts w:cstheme="majorHAnsi"/>
          <w:sz w:val="24"/>
          <w:szCs w:val="24"/>
        </w:rPr>
        <w:tab/>
      </w:r>
      <w:r w:rsidR="00C46672" w:rsidRPr="002358B3">
        <w:rPr>
          <w:rFonts w:cstheme="majorHAnsi"/>
          <w:sz w:val="24"/>
          <w:szCs w:val="24"/>
        </w:rPr>
        <w:tab/>
      </w:r>
      <w:r w:rsidR="00DF7F1E" w:rsidRPr="002358B3">
        <w:rPr>
          <w:rFonts w:cstheme="majorHAnsi"/>
          <w:sz w:val="24"/>
          <w:szCs w:val="24"/>
        </w:rPr>
        <w:t xml:space="preserve">     </w:t>
      </w:r>
    </w:p>
    <w:p w:rsidR="00C219B4" w:rsidRPr="002358B3" w:rsidRDefault="00DF7F1E">
      <w:pPr>
        <w:rPr>
          <w:rFonts w:cstheme="majorHAnsi"/>
          <w:sz w:val="24"/>
          <w:szCs w:val="24"/>
        </w:rPr>
      </w:pPr>
      <w:r w:rsidRPr="002358B3">
        <w:rPr>
          <w:rFonts w:cstheme="majorHAnsi"/>
          <w:sz w:val="24"/>
          <w:szCs w:val="24"/>
        </w:rPr>
        <w:t xml:space="preserve">Date/Time:  </w:t>
      </w:r>
      <w:r w:rsidR="00C219B4" w:rsidRPr="002358B3">
        <w:rPr>
          <w:rFonts w:cstheme="majorHAnsi"/>
          <w:sz w:val="24"/>
          <w:szCs w:val="24"/>
        </w:rPr>
        <w:t>Friday, February 13, 3 PM</w:t>
      </w:r>
    </w:p>
    <w:p w:rsidR="00E23E8C" w:rsidRPr="002358B3" w:rsidRDefault="00C219B4">
      <w:pPr>
        <w:rPr>
          <w:sz w:val="24"/>
          <w:szCs w:val="24"/>
        </w:rPr>
      </w:pPr>
      <w:r w:rsidRPr="002358B3">
        <w:rPr>
          <w:rFonts w:cstheme="majorHAnsi"/>
          <w:sz w:val="24"/>
          <w:szCs w:val="24"/>
        </w:rPr>
        <w:t xml:space="preserve">Place:  </w:t>
      </w:r>
      <w:hyperlink r:id="rId8" w:history="1">
        <w:r w:rsidRPr="002358B3">
          <w:rPr>
            <w:rStyle w:val="Hyperlink"/>
            <w:rFonts w:cstheme="majorHAnsi"/>
            <w:sz w:val="24"/>
            <w:szCs w:val="24"/>
          </w:rPr>
          <w:t xml:space="preserve">Elwha </w:t>
        </w:r>
        <w:proofErr w:type="spellStart"/>
        <w:r w:rsidRPr="002358B3">
          <w:rPr>
            <w:rStyle w:val="Hyperlink"/>
            <w:rFonts w:cstheme="majorHAnsi"/>
            <w:sz w:val="24"/>
            <w:szCs w:val="24"/>
          </w:rPr>
          <w:t>Klallam</w:t>
        </w:r>
        <w:proofErr w:type="spellEnd"/>
        <w:r w:rsidRPr="002358B3">
          <w:rPr>
            <w:rStyle w:val="Hyperlink"/>
            <w:rFonts w:cstheme="majorHAnsi"/>
            <w:sz w:val="24"/>
            <w:szCs w:val="24"/>
          </w:rPr>
          <w:t xml:space="preserve"> Heritage Center</w:t>
        </w:r>
      </w:hyperlink>
      <w:r w:rsidRPr="002358B3">
        <w:rPr>
          <w:rFonts w:cstheme="majorHAnsi"/>
          <w:sz w:val="24"/>
          <w:szCs w:val="24"/>
        </w:rPr>
        <w:t>, 401 E. 1</w:t>
      </w:r>
      <w:r w:rsidRPr="002358B3">
        <w:rPr>
          <w:rFonts w:cstheme="majorHAnsi"/>
          <w:sz w:val="24"/>
          <w:szCs w:val="24"/>
          <w:vertAlign w:val="superscript"/>
        </w:rPr>
        <w:t>st</w:t>
      </w:r>
      <w:r w:rsidRPr="002358B3">
        <w:rPr>
          <w:rFonts w:cstheme="majorHAnsi"/>
          <w:sz w:val="24"/>
          <w:szCs w:val="24"/>
        </w:rPr>
        <w:t xml:space="preserve"> St., Port Angeles</w:t>
      </w:r>
      <w:r w:rsidR="008739EE" w:rsidRPr="002358B3">
        <w:rPr>
          <w:rFonts w:cstheme="majorHAnsi"/>
          <w:sz w:val="24"/>
          <w:szCs w:val="24"/>
        </w:rPr>
        <w:tab/>
      </w:r>
      <w:r w:rsidR="008739EE" w:rsidRPr="002358B3">
        <w:rPr>
          <w:rFonts w:cstheme="majorHAnsi"/>
          <w:sz w:val="24"/>
          <w:szCs w:val="24"/>
        </w:rPr>
        <w:tab/>
      </w:r>
    </w:p>
    <w:p w:rsidR="00DF7F1E" w:rsidRPr="002358B3" w:rsidRDefault="00DF7F1E" w:rsidP="00DF7F1E">
      <w:pPr>
        <w:rPr>
          <w:sz w:val="24"/>
          <w:szCs w:val="24"/>
        </w:rPr>
      </w:pPr>
    </w:p>
    <w:p w:rsidR="005478A1" w:rsidRPr="002358B3" w:rsidRDefault="005478A1" w:rsidP="00DF7F1E">
      <w:pPr>
        <w:rPr>
          <w:sz w:val="24"/>
          <w:szCs w:val="24"/>
        </w:rPr>
      </w:pPr>
      <w:r w:rsidRPr="002358B3">
        <w:rPr>
          <w:sz w:val="24"/>
          <w:szCs w:val="24"/>
        </w:rPr>
        <w:t xml:space="preserve">Can </w:t>
      </w:r>
      <w:hyperlink r:id="rId9" w:history="1">
        <w:r w:rsidRPr="002358B3">
          <w:rPr>
            <w:rStyle w:val="Hyperlink"/>
            <w:sz w:val="24"/>
            <w:szCs w:val="24"/>
          </w:rPr>
          <w:t>a social tactic used to topple the Apartheid regime in South Africa in the 1990s</w:t>
        </w:r>
      </w:hyperlink>
      <w:r w:rsidRPr="002358B3">
        <w:rPr>
          <w:sz w:val="24"/>
          <w:szCs w:val="24"/>
        </w:rPr>
        <w:t xml:space="preserve"> be used to build a clean-energy economy for the 21</w:t>
      </w:r>
      <w:r w:rsidRPr="002358B3">
        <w:rPr>
          <w:sz w:val="24"/>
          <w:szCs w:val="24"/>
          <w:vertAlign w:val="superscript"/>
        </w:rPr>
        <w:t>st</w:t>
      </w:r>
      <w:r w:rsidRPr="002358B3">
        <w:rPr>
          <w:sz w:val="24"/>
          <w:szCs w:val="24"/>
        </w:rPr>
        <w:t xml:space="preserve"> Century?  This is what the organizers of </w:t>
      </w:r>
      <w:hyperlink r:id="rId10" w:history="1">
        <w:r w:rsidRPr="002358B3">
          <w:rPr>
            <w:rStyle w:val="Hyperlink"/>
            <w:sz w:val="24"/>
            <w:szCs w:val="24"/>
          </w:rPr>
          <w:t>Global Divestment Day</w:t>
        </w:r>
      </w:hyperlink>
      <w:r w:rsidRPr="002358B3">
        <w:rPr>
          <w:sz w:val="24"/>
          <w:szCs w:val="24"/>
        </w:rPr>
        <w:t xml:space="preserve"> have in mind as they take on </w:t>
      </w:r>
      <w:hyperlink r:id="rId11" w:history="1">
        <w:r w:rsidRPr="002358B3">
          <w:rPr>
            <w:rStyle w:val="Hyperlink"/>
            <w:sz w:val="24"/>
            <w:szCs w:val="24"/>
          </w:rPr>
          <w:t>the world’s richest industry</w:t>
        </w:r>
      </w:hyperlink>
      <w:r w:rsidR="00CA48A0" w:rsidRPr="002358B3">
        <w:rPr>
          <w:sz w:val="24"/>
          <w:szCs w:val="24"/>
        </w:rPr>
        <w:t>, fossil fuels.</w:t>
      </w:r>
    </w:p>
    <w:p w:rsidR="00CA48A0" w:rsidRPr="002358B3" w:rsidRDefault="00CA48A0" w:rsidP="00DF7F1E">
      <w:pPr>
        <w:rPr>
          <w:sz w:val="24"/>
          <w:szCs w:val="24"/>
        </w:rPr>
      </w:pPr>
    </w:p>
    <w:p w:rsidR="00CA48A0" w:rsidRPr="002358B3" w:rsidRDefault="00CA48A0" w:rsidP="00DF7F1E">
      <w:pPr>
        <w:rPr>
          <w:sz w:val="24"/>
          <w:szCs w:val="24"/>
        </w:rPr>
      </w:pPr>
      <w:r w:rsidRPr="002358B3">
        <w:rPr>
          <w:sz w:val="24"/>
          <w:szCs w:val="24"/>
        </w:rPr>
        <w:t xml:space="preserve">The movement to end Apartheid adopted divestment as a practical way to put pressure on South Africa’s </w:t>
      </w:r>
      <w:r w:rsidR="003D21AC" w:rsidRPr="002358B3">
        <w:rPr>
          <w:sz w:val="24"/>
          <w:szCs w:val="24"/>
        </w:rPr>
        <w:t xml:space="preserve">racist </w:t>
      </w:r>
      <w:r w:rsidRPr="002358B3">
        <w:rPr>
          <w:sz w:val="24"/>
          <w:szCs w:val="24"/>
        </w:rPr>
        <w:t>regime</w:t>
      </w:r>
      <w:r w:rsidR="003D21AC" w:rsidRPr="002358B3">
        <w:rPr>
          <w:sz w:val="24"/>
          <w:szCs w:val="24"/>
        </w:rPr>
        <w:t>.  Because of its rich natural resources, particularly gold and diamonds, more than a third of the blue-chip investments on the S&amp;P 500 did business in South Africa.  Students protesting Apartheid at American colleges and universities began calling for their schools to divest their endowment funds from companies doing business in South Africa.  The movement grew to other sectors, and by 1990, 155 colleges, 90 cities, 22 counties, 26 states, and more than 200 U.S. companies had cut their ties with South Africa, and the U.S. Congress imposed economic sanctions.  With capital leaving the country</w:t>
      </w:r>
      <w:r w:rsidR="002C4F9D" w:rsidRPr="002358B3">
        <w:rPr>
          <w:sz w:val="24"/>
          <w:szCs w:val="24"/>
        </w:rPr>
        <w:t xml:space="preserve"> and its economy teetering, the South African government was brought to its knees and Apartheid was soon to become history.</w:t>
      </w:r>
    </w:p>
    <w:p w:rsidR="002C4F9D" w:rsidRPr="002358B3" w:rsidRDefault="002C4F9D" w:rsidP="00DF7F1E">
      <w:pPr>
        <w:rPr>
          <w:sz w:val="24"/>
          <w:szCs w:val="24"/>
        </w:rPr>
      </w:pPr>
    </w:p>
    <w:p w:rsidR="002C4F9D" w:rsidRPr="002358B3" w:rsidRDefault="002C4F9D" w:rsidP="00DF7F1E">
      <w:pPr>
        <w:rPr>
          <w:sz w:val="24"/>
          <w:szCs w:val="24"/>
        </w:rPr>
      </w:pPr>
      <w:r w:rsidRPr="002358B3">
        <w:rPr>
          <w:sz w:val="24"/>
          <w:szCs w:val="24"/>
        </w:rPr>
        <w:t>How much of this social-activism victory was due to the divestment movement cannot be assessed, but there is no que</w:t>
      </w:r>
      <w:r w:rsidR="00F75369" w:rsidRPr="002358B3">
        <w:rPr>
          <w:sz w:val="24"/>
          <w:szCs w:val="24"/>
        </w:rPr>
        <w:t>stion that the movement highlighted</w:t>
      </w:r>
      <w:r w:rsidRPr="002358B3">
        <w:rPr>
          <w:sz w:val="24"/>
          <w:szCs w:val="24"/>
        </w:rPr>
        <w:t xml:space="preserve"> a situation that wasn’t well known and cast the South African government in a bad light, making them into a social pariah.</w:t>
      </w:r>
    </w:p>
    <w:p w:rsidR="002C4F9D" w:rsidRPr="002358B3" w:rsidRDefault="002C4F9D" w:rsidP="00DF7F1E">
      <w:pPr>
        <w:rPr>
          <w:sz w:val="24"/>
          <w:szCs w:val="24"/>
        </w:rPr>
      </w:pPr>
    </w:p>
    <w:p w:rsidR="002031EC" w:rsidRPr="002358B3" w:rsidRDefault="002C4F9D" w:rsidP="00DF7F1E">
      <w:pPr>
        <w:rPr>
          <w:sz w:val="24"/>
          <w:szCs w:val="24"/>
        </w:rPr>
      </w:pPr>
      <w:r w:rsidRPr="002358B3">
        <w:rPr>
          <w:sz w:val="24"/>
          <w:szCs w:val="24"/>
        </w:rPr>
        <w:t xml:space="preserve">Enter </w:t>
      </w:r>
      <w:hyperlink r:id="rId12" w:history="1">
        <w:r w:rsidRPr="002358B3">
          <w:rPr>
            <w:rStyle w:val="Hyperlink"/>
            <w:sz w:val="24"/>
            <w:szCs w:val="24"/>
          </w:rPr>
          <w:t>350.org</w:t>
        </w:r>
      </w:hyperlink>
      <w:r w:rsidRPr="002358B3">
        <w:rPr>
          <w:sz w:val="24"/>
          <w:szCs w:val="24"/>
        </w:rPr>
        <w:t xml:space="preserve"> and the movement to wean the world off fossil fuels.  </w:t>
      </w:r>
      <w:r w:rsidR="00265617" w:rsidRPr="002358B3">
        <w:rPr>
          <w:sz w:val="24"/>
          <w:szCs w:val="24"/>
        </w:rPr>
        <w:t>350</w:t>
      </w:r>
      <w:proofErr w:type="gramStart"/>
      <w:r w:rsidR="00265617" w:rsidRPr="002358B3">
        <w:rPr>
          <w:sz w:val="24"/>
          <w:szCs w:val="24"/>
        </w:rPr>
        <w:t>.org</w:t>
      </w:r>
      <w:proofErr w:type="gramEnd"/>
      <w:r w:rsidR="00265617" w:rsidRPr="002358B3">
        <w:rPr>
          <w:sz w:val="24"/>
          <w:szCs w:val="24"/>
        </w:rPr>
        <w:t>,</w:t>
      </w:r>
      <w:r w:rsidRPr="002358B3">
        <w:rPr>
          <w:sz w:val="24"/>
          <w:szCs w:val="24"/>
        </w:rPr>
        <w:t xml:space="preserve"> started </w:t>
      </w:r>
      <w:r w:rsidR="00C74BC3" w:rsidRPr="002358B3">
        <w:rPr>
          <w:sz w:val="24"/>
          <w:szCs w:val="24"/>
        </w:rPr>
        <w:t xml:space="preserve">in 2008 </w:t>
      </w:r>
      <w:r w:rsidRPr="002358B3">
        <w:rPr>
          <w:sz w:val="24"/>
          <w:szCs w:val="24"/>
        </w:rPr>
        <w:t xml:space="preserve">by science writer Bill </w:t>
      </w:r>
      <w:proofErr w:type="spellStart"/>
      <w:r w:rsidRPr="002358B3">
        <w:rPr>
          <w:sz w:val="24"/>
          <w:szCs w:val="24"/>
        </w:rPr>
        <w:t>McKibben</w:t>
      </w:r>
      <w:proofErr w:type="spellEnd"/>
      <w:r w:rsidRPr="002358B3">
        <w:rPr>
          <w:sz w:val="24"/>
          <w:szCs w:val="24"/>
        </w:rPr>
        <w:t xml:space="preserve"> and students at Middlebury College</w:t>
      </w:r>
      <w:r w:rsidR="00265617" w:rsidRPr="002358B3">
        <w:rPr>
          <w:sz w:val="24"/>
          <w:szCs w:val="24"/>
        </w:rPr>
        <w:t>,</w:t>
      </w:r>
      <w:r w:rsidRPr="002358B3">
        <w:rPr>
          <w:sz w:val="24"/>
          <w:szCs w:val="24"/>
        </w:rPr>
        <w:t xml:space="preserve"> is now the leading international activist group focusing exclusively on climate.  They took their name from the fact that in order to keep </w:t>
      </w:r>
      <w:r w:rsidR="002031EC" w:rsidRPr="002358B3">
        <w:rPr>
          <w:sz w:val="24"/>
          <w:szCs w:val="24"/>
        </w:rPr>
        <w:t>the rise in global temperatures at less than 2 degrees Celsius—the goal set by nations around the world to avoid the most crippling of climate-change</w:t>
      </w:r>
      <w:r w:rsidR="00282CA0" w:rsidRPr="002358B3">
        <w:rPr>
          <w:sz w:val="24"/>
          <w:szCs w:val="24"/>
        </w:rPr>
        <w:t xml:space="preserve"> consequence</w:t>
      </w:r>
      <w:r w:rsidR="002031EC" w:rsidRPr="002358B3">
        <w:rPr>
          <w:sz w:val="24"/>
          <w:szCs w:val="24"/>
        </w:rPr>
        <w:t xml:space="preserve">s—we need to stabilize the level of carbon dioxide in the atmosphere at </w:t>
      </w:r>
      <w:hyperlink r:id="rId13" w:history="1">
        <w:r w:rsidR="002031EC" w:rsidRPr="002358B3">
          <w:rPr>
            <w:rStyle w:val="Hyperlink"/>
            <w:sz w:val="24"/>
            <w:szCs w:val="24"/>
          </w:rPr>
          <w:t>350 parts per million.  We are currently above 400.</w:t>
        </w:r>
      </w:hyperlink>
    </w:p>
    <w:p w:rsidR="002031EC" w:rsidRPr="002358B3" w:rsidRDefault="002031EC" w:rsidP="00DF7F1E">
      <w:pPr>
        <w:rPr>
          <w:sz w:val="24"/>
          <w:szCs w:val="24"/>
        </w:rPr>
      </w:pPr>
    </w:p>
    <w:p w:rsidR="002C4F9D" w:rsidRPr="002358B3" w:rsidRDefault="002C4F9D" w:rsidP="00DF7F1E">
      <w:pPr>
        <w:rPr>
          <w:sz w:val="24"/>
          <w:szCs w:val="24"/>
        </w:rPr>
      </w:pPr>
      <w:r w:rsidRPr="002358B3">
        <w:rPr>
          <w:sz w:val="24"/>
          <w:szCs w:val="24"/>
        </w:rPr>
        <w:t xml:space="preserve">Scientists estimate that in order to avoid the worst of climate chaos, </w:t>
      </w:r>
      <w:hyperlink r:id="rId14" w:history="1">
        <w:r w:rsidR="005D245B" w:rsidRPr="002358B3">
          <w:rPr>
            <w:rStyle w:val="Hyperlink"/>
            <w:sz w:val="24"/>
            <w:szCs w:val="24"/>
          </w:rPr>
          <w:t>80</w:t>
        </w:r>
        <w:r w:rsidRPr="002358B3">
          <w:rPr>
            <w:rStyle w:val="Hyperlink"/>
            <w:sz w:val="24"/>
            <w:szCs w:val="24"/>
          </w:rPr>
          <w:t>% of known fossil-fuel reserves must stay in t</w:t>
        </w:r>
        <w:r w:rsidR="00C74BC3" w:rsidRPr="002358B3">
          <w:rPr>
            <w:rStyle w:val="Hyperlink"/>
            <w:sz w:val="24"/>
            <w:szCs w:val="24"/>
          </w:rPr>
          <w:t>he ground</w:t>
        </w:r>
      </w:hyperlink>
      <w:r w:rsidR="00C74BC3" w:rsidRPr="002358B3">
        <w:rPr>
          <w:sz w:val="24"/>
          <w:szCs w:val="24"/>
        </w:rPr>
        <w:t xml:space="preserve">; otherwise, as former </w:t>
      </w:r>
      <w:hyperlink r:id="rId15" w:history="1">
        <w:r w:rsidR="00C74BC3" w:rsidRPr="002358B3">
          <w:rPr>
            <w:rStyle w:val="Hyperlink"/>
            <w:sz w:val="24"/>
            <w:szCs w:val="24"/>
          </w:rPr>
          <w:t>NASA Goddard Institute for Space Studies</w:t>
        </w:r>
      </w:hyperlink>
      <w:r w:rsidRPr="002358B3">
        <w:rPr>
          <w:sz w:val="24"/>
          <w:szCs w:val="24"/>
        </w:rPr>
        <w:t xml:space="preserve"> director </w:t>
      </w:r>
      <w:hyperlink r:id="rId16" w:history="1">
        <w:r w:rsidRPr="002358B3">
          <w:rPr>
            <w:rStyle w:val="Hyperlink"/>
            <w:sz w:val="24"/>
            <w:szCs w:val="24"/>
          </w:rPr>
          <w:t>James Hansen</w:t>
        </w:r>
      </w:hyperlink>
      <w:r w:rsidRPr="002358B3">
        <w:rPr>
          <w:sz w:val="24"/>
          <w:szCs w:val="24"/>
        </w:rPr>
        <w:t xml:space="preserve"> has said, it’s “game over for the planet.”</w:t>
      </w:r>
    </w:p>
    <w:p w:rsidR="002C4F9D" w:rsidRPr="002358B3" w:rsidRDefault="002C4F9D" w:rsidP="00DF7F1E">
      <w:pPr>
        <w:rPr>
          <w:sz w:val="24"/>
          <w:szCs w:val="24"/>
        </w:rPr>
      </w:pPr>
    </w:p>
    <w:p w:rsidR="002C4F9D" w:rsidRPr="002358B3" w:rsidRDefault="003D5816" w:rsidP="00DF7F1E">
      <w:pPr>
        <w:rPr>
          <w:sz w:val="24"/>
          <w:szCs w:val="24"/>
        </w:rPr>
      </w:pPr>
      <w:r w:rsidRPr="002358B3">
        <w:rPr>
          <w:sz w:val="24"/>
          <w:szCs w:val="24"/>
        </w:rPr>
        <w:t>Given these dire calculations, why hasn’t the world taken action?</w:t>
      </w:r>
    </w:p>
    <w:p w:rsidR="00714BF9" w:rsidRPr="002358B3" w:rsidRDefault="00714BF9" w:rsidP="00DF7F1E">
      <w:pPr>
        <w:rPr>
          <w:sz w:val="24"/>
          <w:szCs w:val="24"/>
        </w:rPr>
      </w:pPr>
    </w:p>
    <w:p w:rsidR="00714BF9" w:rsidRPr="002358B3" w:rsidRDefault="00714BF9" w:rsidP="00DF7F1E">
      <w:pPr>
        <w:rPr>
          <w:sz w:val="24"/>
          <w:szCs w:val="24"/>
        </w:rPr>
      </w:pPr>
      <w:r w:rsidRPr="002358B3">
        <w:rPr>
          <w:sz w:val="24"/>
          <w:szCs w:val="24"/>
        </w:rPr>
        <w:t xml:space="preserve">The fossil fuel industry is </w:t>
      </w:r>
      <w:hyperlink r:id="rId17" w:history="1">
        <w:r w:rsidRPr="002358B3">
          <w:rPr>
            <w:rStyle w:val="Hyperlink"/>
            <w:sz w:val="24"/>
            <w:szCs w:val="24"/>
          </w:rPr>
          <w:t>the most powerful economic bloc in human history</w:t>
        </w:r>
      </w:hyperlink>
      <w:r w:rsidRPr="002358B3">
        <w:rPr>
          <w:sz w:val="24"/>
          <w:szCs w:val="24"/>
        </w:rPr>
        <w:t>, say the organizers of G</w:t>
      </w:r>
      <w:r w:rsidR="009217CB" w:rsidRPr="002358B3">
        <w:rPr>
          <w:sz w:val="24"/>
          <w:szCs w:val="24"/>
        </w:rPr>
        <w:t>lobal Divestment Day.  The industry is</w:t>
      </w:r>
      <w:r w:rsidRPr="002358B3">
        <w:rPr>
          <w:sz w:val="24"/>
          <w:szCs w:val="24"/>
        </w:rPr>
        <w:t xml:space="preserve"> not thrilled</w:t>
      </w:r>
      <w:r w:rsidR="009217CB" w:rsidRPr="002358B3">
        <w:rPr>
          <w:sz w:val="24"/>
          <w:szCs w:val="24"/>
        </w:rPr>
        <w:t>, to say the least,</w:t>
      </w:r>
      <w:r w:rsidRPr="002358B3">
        <w:rPr>
          <w:sz w:val="24"/>
          <w:szCs w:val="24"/>
        </w:rPr>
        <w:t xml:space="preserve"> about writing off 80% of the assets on their books.  As a result, they’ve called out all the resources at their disposal to prevent regulation of their industry:  political contributions, lobbyists, media, think tanks, scientists-for-hire, and the like.</w:t>
      </w:r>
      <w:r w:rsidR="007B203E" w:rsidRPr="002358B3">
        <w:rPr>
          <w:sz w:val="24"/>
          <w:szCs w:val="24"/>
        </w:rPr>
        <w:t xml:space="preserve">  And they’ve managed to not only prevent regulation but to continue feeding at the public trough, with more than </w:t>
      </w:r>
      <w:hyperlink r:id="rId18" w:history="1">
        <w:r w:rsidR="007B203E" w:rsidRPr="002358B3">
          <w:rPr>
            <w:rStyle w:val="Hyperlink"/>
            <w:sz w:val="24"/>
            <w:szCs w:val="24"/>
          </w:rPr>
          <w:t>$88 billion in annual government subsidies</w:t>
        </w:r>
      </w:hyperlink>
      <w:r w:rsidR="007B203E" w:rsidRPr="002358B3">
        <w:rPr>
          <w:sz w:val="24"/>
          <w:szCs w:val="24"/>
        </w:rPr>
        <w:t>.</w:t>
      </w:r>
    </w:p>
    <w:p w:rsidR="007B203E" w:rsidRPr="002358B3" w:rsidRDefault="007B203E" w:rsidP="00DF7F1E">
      <w:pPr>
        <w:rPr>
          <w:sz w:val="24"/>
          <w:szCs w:val="24"/>
        </w:rPr>
      </w:pPr>
    </w:p>
    <w:p w:rsidR="007B203E" w:rsidRPr="002358B3" w:rsidRDefault="007B203E" w:rsidP="00DF7F1E">
      <w:pPr>
        <w:rPr>
          <w:sz w:val="24"/>
          <w:szCs w:val="24"/>
        </w:rPr>
      </w:pPr>
      <w:r w:rsidRPr="002358B3">
        <w:rPr>
          <w:sz w:val="24"/>
          <w:szCs w:val="24"/>
        </w:rPr>
        <w:t xml:space="preserve">It’s clear who profits from this arrangement.  Who pays the price?  All of us in some sense, but those who bear the greatest brunt are </w:t>
      </w:r>
      <w:hyperlink r:id="rId19" w:history="1">
        <w:r w:rsidRPr="002358B3">
          <w:rPr>
            <w:rStyle w:val="Hyperlink"/>
            <w:sz w:val="24"/>
            <w:szCs w:val="24"/>
          </w:rPr>
          <w:t>poor communities least able to recover from climate-caused calamity</w:t>
        </w:r>
      </w:hyperlink>
      <w:r w:rsidRPr="002358B3">
        <w:rPr>
          <w:sz w:val="24"/>
          <w:szCs w:val="24"/>
        </w:rPr>
        <w:t>.</w:t>
      </w:r>
      <w:r w:rsidR="0068290B" w:rsidRPr="002358B3">
        <w:rPr>
          <w:sz w:val="24"/>
          <w:szCs w:val="24"/>
        </w:rPr>
        <w:t xml:space="preserve">  The Olympic Peninsula, with its extensive shorelines, fire-vulnerable forests, and snowpack-dependent water supplies, is one such community.</w:t>
      </w:r>
    </w:p>
    <w:p w:rsidR="007B203E" w:rsidRPr="002358B3" w:rsidRDefault="007B203E" w:rsidP="00DF7F1E">
      <w:pPr>
        <w:rPr>
          <w:sz w:val="24"/>
          <w:szCs w:val="24"/>
        </w:rPr>
      </w:pPr>
    </w:p>
    <w:p w:rsidR="0035647D" w:rsidRPr="002358B3" w:rsidRDefault="007B203E" w:rsidP="00DF7F1E">
      <w:pPr>
        <w:rPr>
          <w:sz w:val="24"/>
          <w:szCs w:val="24"/>
        </w:rPr>
      </w:pPr>
      <w:r w:rsidRPr="002358B3">
        <w:rPr>
          <w:sz w:val="24"/>
          <w:szCs w:val="24"/>
        </w:rPr>
        <w:t>Thus the analogy with the South African situation in the 1980s.  Global Divestment Day is an attack on those in power (note the double meaning in this context) on behalf of those who suffer under that power.</w:t>
      </w:r>
      <w:r w:rsidR="0068290B" w:rsidRPr="002358B3">
        <w:rPr>
          <w:sz w:val="24"/>
          <w:szCs w:val="24"/>
        </w:rPr>
        <w:t xml:space="preserve">  </w:t>
      </w:r>
      <w:r w:rsidR="0035647D" w:rsidRPr="002358B3">
        <w:rPr>
          <w:sz w:val="24"/>
          <w:szCs w:val="24"/>
        </w:rPr>
        <w:t>The world has the tools to convert to a clean-energy economy; what’s needed to get there is the political and institutional will.  Global Divestment Day is an attempt to strengthen that will.</w:t>
      </w:r>
    </w:p>
    <w:p w:rsidR="005478A1" w:rsidRPr="002358B3" w:rsidRDefault="005478A1" w:rsidP="00DF7F1E">
      <w:pPr>
        <w:rPr>
          <w:sz w:val="24"/>
          <w:szCs w:val="24"/>
        </w:rPr>
      </w:pPr>
    </w:p>
    <w:p w:rsidR="00C219B4" w:rsidRPr="002358B3" w:rsidRDefault="00D705D2" w:rsidP="005478A1">
      <w:pPr>
        <w:rPr>
          <w:sz w:val="24"/>
          <w:szCs w:val="24"/>
        </w:rPr>
      </w:pPr>
      <w:r w:rsidRPr="002358B3">
        <w:rPr>
          <w:sz w:val="24"/>
          <w:szCs w:val="24"/>
        </w:rPr>
        <w:t>Olympic Climate Action</w:t>
      </w:r>
      <w:r w:rsidR="0068290B" w:rsidRPr="002358B3">
        <w:rPr>
          <w:sz w:val="24"/>
          <w:szCs w:val="24"/>
        </w:rPr>
        <w:t xml:space="preserve"> </w:t>
      </w:r>
      <w:r w:rsidRPr="002358B3">
        <w:rPr>
          <w:sz w:val="24"/>
          <w:szCs w:val="24"/>
        </w:rPr>
        <w:t>joins hundreds of divestment events worldwide in sponsoring a talk by</w:t>
      </w:r>
      <w:r w:rsidR="00276EA5" w:rsidRPr="002358B3">
        <w:rPr>
          <w:sz w:val="24"/>
          <w:szCs w:val="24"/>
        </w:rPr>
        <w:t xml:space="preserve"> financial planner</w:t>
      </w:r>
      <w:r w:rsidRPr="002358B3">
        <w:rPr>
          <w:sz w:val="24"/>
          <w:szCs w:val="24"/>
        </w:rPr>
        <w:t xml:space="preserve"> and Port of Port Angeles Commissioner Jim </w:t>
      </w:r>
      <w:proofErr w:type="spellStart"/>
      <w:r w:rsidRPr="002358B3">
        <w:rPr>
          <w:sz w:val="24"/>
          <w:szCs w:val="24"/>
        </w:rPr>
        <w:t>Hallett</w:t>
      </w:r>
      <w:proofErr w:type="spellEnd"/>
      <w:r w:rsidRPr="002358B3">
        <w:rPr>
          <w:sz w:val="24"/>
          <w:szCs w:val="24"/>
        </w:rPr>
        <w:t>, who will explain “The Case for Divestment from Fossil Fuels.”</w:t>
      </w:r>
      <w:r w:rsidR="00F7408F" w:rsidRPr="002358B3">
        <w:rPr>
          <w:sz w:val="24"/>
          <w:szCs w:val="24"/>
        </w:rPr>
        <w:t xml:space="preserve">  M</w:t>
      </w:r>
      <w:r w:rsidR="00476A3B" w:rsidRPr="002358B3">
        <w:rPr>
          <w:sz w:val="24"/>
          <w:szCs w:val="24"/>
        </w:rPr>
        <w:t xml:space="preserve">any people are </w:t>
      </w:r>
      <w:r w:rsidR="00C219B4" w:rsidRPr="002358B3">
        <w:rPr>
          <w:sz w:val="24"/>
          <w:szCs w:val="24"/>
        </w:rPr>
        <w:t>unwitting supporter</w:t>
      </w:r>
      <w:r w:rsidR="00476A3B" w:rsidRPr="002358B3">
        <w:rPr>
          <w:sz w:val="24"/>
          <w:szCs w:val="24"/>
        </w:rPr>
        <w:t>s</w:t>
      </w:r>
      <w:r w:rsidR="00C219B4" w:rsidRPr="002358B3">
        <w:rPr>
          <w:sz w:val="24"/>
          <w:szCs w:val="24"/>
        </w:rPr>
        <w:t xml:space="preserve"> of </w:t>
      </w:r>
      <w:r w:rsidR="00276EA5" w:rsidRPr="002358B3">
        <w:rPr>
          <w:sz w:val="24"/>
          <w:szCs w:val="24"/>
        </w:rPr>
        <w:t xml:space="preserve">the fossil-fuel industry through their investments, therefore hampering </w:t>
      </w:r>
      <w:r w:rsidR="00357199" w:rsidRPr="002358B3">
        <w:rPr>
          <w:sz w:val="24"/>
          <w:szCs w:val="24"/>
        </w:rPr>
        <w:t>a</w:t>
      </w:r>
      <w:r w:rsidR="00276EA5" w:rsidRPr="002358B3">
        <w:rPr>
          <w:sz w:val="24"/>
          <w:szCs w:val="24"/>
        </w:rPr>
        <w:t xml:space="preserve"> transition to a clean-energy economy</w:t>
      </w:r>
      <w:r w:rsidR="00C219B4" w:rsidRPr="002358B3">
        <w:rPr>
          <w:sz w:val="24"/>
          <w:szCs w:val="24"/>
        </w:rPr>
        <w:t>.  </w:t>
      </w:r>
      <w:proofErr w:type="spellStart"/>
      <w:r w:rsidR="00C219B4" w:rsidRPr="002358B3">
        <w:rPr>
          <w:sz w:val="24"/>
          <w:szCs w:val="24"/>
        </w:rPr>
        <w:t>Hallett</w:t>
      </w:r>
      <w:proofErr w:type="spellEnd"/>
      <w:r w:rsidR="00C219B4" w:rsidRPr="002358B3">
        <w:rPr>
          <w:sz w:val="24"/>
          <w:szCs w:val="24"/>
        </w:rPr>
        <w:t xml:space="preserve"> will explain why and how to divest your portfolio from fossil-fuels.</w:t>
      </w:r>
    </w:p>
    <w:p w:rsidR="00AF587C" w:rsidRPr="002358B3" w:rsidRDefault="004D16EB" w:rsidP="005478A1">
      <w:pPr>
        <w:rPr>
          <w:sz w:val="24"/>
          <w:szCs w:val="24"/>
        </w:rPr>
      </w:pPr>
      <w:r w:rsidRPr="002358B3">
        <w:rPr>
          <w:noProof/>
          <w:sz w:val="24"/>
          <w:szCs w:val="24"/>
        </w:rPr>
        <w:drawing>
          <wp:anchor distT="0" distB="0" distL="114300" distR="114300" simplePos="0" relativeHeight="251662336" behindDoc="0" locked="0" layoutInCell="1" allowOverlap="1" wp14:anchorId="318A8A8D" wp14:editId="2AF20B3B">
            <wp:simplePos x="0" y="0"/>
            <wp:positionH relativeFrom="column">
              <wp:posOffset>0</wp:posOffset>
            </wp:positionH>
            <wp:positionV relativeFrom="paragraph">
              <wp:posOffset>123825</wp:posOffset>
            </wp:positionV>
            <wp:extent cx="621762" cy="870466"/>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21762" cy="870466"/>
                    </a:xfrm>
                    <a:prstGeom prst="rect">
                      <a:avLst/>
                    </a:prstGeom>
                  </pic:spPr>
                </pic:pic>
              </a:graphicData>
            </a:graphic>
            <wp14:sizeRelH relativeFrom="page">
              <wp14:pctWidth>0</wp14:pctWidth>
            </wp14:sizeRelH>
            <wp14:sizeRelV relativeFrom="page">
              <wp14:pctHeight>0</wp14:pctHeight>
            </wp14:sizeRelV>
          </wp:anchor>
        </w:drawing>
      </w:r>
    </w:p>
    <w:p w:rsidR="00DF7F1E" w:rsidRPr="002358B3" w:rsidRDefault="00357199" w:rsidP="00DF7F1E">
      <w:pPr>
        <w:rPr>
          <w:rFonts w:cs="Tahoma"/>
          <w:sz w:val="24"/>
          <w:szCs w:val="24"/>
        </w:rPr>
      </w:pPr>
      <w:r w:rsidRPr="002358B3">
        <w:rPr>
          <w:sz w:val="24"/>
          <w:szCs w:val="24"/>
        </w:rPr>
        <w:t xml:space="preserve">Jim </w:t>
      </w:r>
      <w:proofErr w:type="spellStart"/>
      <w:r w:rsidRPr="002358B3">
        <w:rPr>
          <w:sz w:val="24"/>
          <w:szCs w:val="24"/>
        </w:rPr>
        <w:t>Hallet</w:t>
      </w:r>
      <w:proofErr w:type="spellEnd"/>
      <w:r w:rsidRPr="002358B3">
        <w:rPr>
          <w:sz w:val="24"/>
          <w:szCs w:val="24"/>
        </w:rPr>
        <w:t xml:space="preserve"> is the President and CEO of </w:t>
      </w:r>
      <w:proofErr w:type="spellStart"/>
      <w:r w:rsidRPr="002358B3">
        <w:rPr>
          <w:sz w:val="24"/>
          <w:szCs w:val="24"/>
        </w:rPr>
        <w:t>Hallett</w:t>
      </w:r>
      <w:proofErr w:type="spellEnd"/>
      <w:r w:rsidRPr="002358B3">
        <w:rPr>
          <w:sz w:val="24"/>
          <w:szCs w:val="24"/>
        </w:rPr>
        <w:t xml:space="preserve"> Advisors, a fee-only SEC Registered Investment Advisory firm headquartered in Port Angeles.  His firm manages over $110M assets and serves as a fiduciary, specializing in holistic wealth management, developing sustainable retirement income strategies and in helping people achieve their philanthropic and charitable goals.</w:t>
      </w:r>
      <w:r w:rsidRPr="002358B3">
        <w:rPr>
          <w:sz w:val="24"/>
          <w:szCs w:val="24"/>
        </w:rPr>
        <w:t xml:space="preserve">  A detailed biography is attached.</w:t>
      </w:r>
    </w:p>
    <w:p w:rsidR="005B0DBF" w:rsidRPr="0008482B" w:rsidRDefault="005B0DBF">
      <w:pPr>
        <w:rPr>
          <w:rFonts w:cs="Arial"/>
          <w:szCs w:val="22"/>
        </w:rPr>
      </w:pPr>
    </w:p>
    <w:p w:rsidR="004D16EB" w:rsidRDefault="004D16EB" w:rsidP="00DF7F1E">
      <w:pPr>
        <w:rPr>
          <w:rFonts w:ascii="Arial" w:hAnsi="Arial" w:cs="Arial"/>
          <w:b/>
          <w:i/>
          <w:color w:val="343434"/>
        </w:rPr>
      </w:pPr>
    </w:p>
    <w:p w:rsidR="00DF7F1E" w:rsidRDefault="00DF7F1E" w:rsidP="00DF7F1E">
      <w:r w:rsidRPr="00DF7F1E">
        <w:rPr>
          <w:rFonts w:ascii="Arial" w:hAnsi="Arial" w:cs="Arial"/>
          <w:b/>
          <w:i/>
          <w:color w:val="343434"/>
        </w:rPr>
        <w:t>Who we are:</w:t>
      </w:r>
      <w:r w:rsidRPr="00DF7F1E">
        <w:rPr>
          <w:rFonts w:ascii="Arial" w:hAnsi="Arial" w:cs="Arial"/>
          <w:i/>
          <w:color w:val="343434"/>
        </w:rPr>
        <w:t xml:space="preserve">  </w:t>
      </w:r>
      <w:r w:rsidR="005B0DBF" w:rsidRPr="00DF7F1E">
        <w:rPr>
          <w:rFonts w:ascii="Arial" w:hAnsi="Arial" w:cs="Arial"/>
          <w:i/>
          <w:color w:val="343434"/>
        </w:rPr>
        <w:t>Olympic Cli</w:t>
      </w:r>
      <w:r>
        <w:rPr>
          <w:rFonts w:ascii="Arial" w:hAnsi="Arial" w:cs="Arial"/>
          <w:i/>
          <w:color w:val="343434"/>
        </w:rPr>
        <w:t>mate Action is a group of local</w:t>
      </w:r>
      <w:r w:rsidR="005B0DBF" w:rsidRPr="00DF7F1E">
        <w:rPr>
          <w:rFonts w:ascii="Arial" w:hAnsi="Arial" w:cs="Arial"/>
          <w:i/>
          <w:color w:val="343434"/>
        </w:rPr>
        <w:t xml:space="preserve"> concerned citizens working for a safe, prosperous, sustainable future for residents of the Olympic Peninsula by addressing the threat of climate change. By sharing the best available science</w:t>
      </w:r>
      <w:r w:rsidR="00054136" w:rsidRPr="00DF7F1E">
        <w:rPr>
          <w:rFonts w:ascii="Arial" w:hAnsi="Arial" w:cs="Arial"/>
          <w:i/>
          <w:color w:val="343434"/>
        </w:rPr>
        <w:t>,</w:t>
      </w:r>
      <w:r w:rsidR="005B0DBF" w:rsidRPr="00DF7F1E">
        <w:rPr>
          <w:rFonts w:ascii="Arial" w:hAnsi="Arial" w:cs="Arial"/>
          <w:i/>
          <w:color w:val="343434"/>
        </w:rPr>
        <w:t xml:space="preserve"> OCA hopes to raise awareness of the challenges </w:t>
      </w:r>
      <w:r w:rsidR="006C1416" w:rsidRPr="00DF7F1E">
        <w:rPr>
          <w:rFonts w:ascii="Arial" w:hAnsi="Arial" w:cs="Arial"/>
          <w:i/>
          <w:color w:val="343434"/>
        </w:rPr>
        <w:t>“</w:t>
      </w:r>
      <w:r w:rsidR="005B0DBF" w:rsidRPr="00DF7F1E">
        <w:rPr>
          <w:rFonts w:ascii="Arial" w:hAnsi="Arial" w:cs="Arial"/>
          <w:i/>
          <w:color w:val="343434"/>
        </w:rPr>
        <w:t>climate cha</w:t>
      </w:r>
      <w:r w:rsidR="006C1416" w:rsidRPr="00DF7F1E">
        <w:rPr>
          <w:rFonts w:ascii="Arial" w:hAnsi="Arial" w:cs="Arial"/>
          <w:i/>
          <w:color w:val="343434"/>
        </w:rPr>
        <w:t xml:space="preserve">os” </w:t>
      </w:r>
      <w:r w:rsidR="005B0DBF" w:rsidRPr="00DF7F1E">
        <w:rPr>
          <w:rFonts w:ascii="Arial" w:hAnsi="Arial" w:cs="Arial"/>
          <w:i/>
          <w:color w:val="343434"/>
        </w:rPr>
        <w:t xml:space="preserve">poses for our </w:t>
      </w:r>
      <w:r w:rsidR="00BE285B" w:rsidRPr="00DF7F1E">
        <w:rPr>
          <w:rFonts w:ascii="Arial" w:hAnsi="Arial" w:cs="Arial"/>
          <w:i/>
          <w:color w:val="343434"/>
        </w:rPr>
        <w:t>c</w:t>
      </w:r>
      <w:r w:rsidR="005B0DBF" w:rsidRPr="00DF7F1E">
        <w:rPr>
          <w:rFonts w:ascii="Arial" w:hAnsi="Arial" w:cs="Arial"/>
          <w:i/>
          <w:color w:val="343434"/>
        </w:rPr>
        <w:t>ommunity</w:t>
      </w:r>
      <w:r w:rsidR="00054136" w:rsidRPr="00DF7F1E">
        <w:rPr>
          <w:rFonts w:ascii="Arial" w:hAnsi="Arial" w:cs="Arial"/>
          <w:i/>
          <w:color w:val="343434"/>
        </w:rPr>
        <w:t>,</w:t>
      </w:r>
      <w:r w:rsidR="005B0DBF" w:rsidRPr="00DF7F1E">
        <w:rPr>
          <w:rFonts w:ascii="Arial" w:hAnsi="Arial" w:cs="Arial"/>
          <w:i/>
          <w:color w:val="343434"/>
        </w:rPr>
        <w:t xml:space="preserve"> as well as </w:t>
      </w:r>
      <w:r w:rsidR="00054136" w:rsidRPr="00DF7F1E">
        <w:rPr>
          <w:rFonts w:ascii="Arial" w:hAnsi="Arial" w:cs="Arial"/>
          <w:i/>
          <w:color w:val="343434"/>
        </w:rPr>
        <w:t xml:space="preserve">options </w:t>
      </w:r>
      <w:r w:rsidR="005B0DBF" w:rsidRPr="00DF7F1E">
        <w:rPr>
          <w:rFonts w:ascii="Arial" w:hAnsi="Arial" w:cs="Arial"/>
          <w:i/>
          <w:color w:val="343434"/>
        </w:rPr>
        <w:t xml:space="preserve">for mitigation and action. </w:t>
      </w:r>
      <w:r>
        <w:rPr>
          <w:rFonts w:ascii="Arial" w:hAnsi="Arial" w:cs="Arial"/>
          <w:i/>
          <w:color w:val="343434"/>
        </w:rPr>
        <w:t xml:space="preserve">Join us at </w:t>
      </w:r>
      <w:hyperlink r:id="rId21" w:history="1">
        <w:r>
          <w:rPr>
            <w:rStyle w:val="Hyperlink"/>
          </w:rPr>
          <w:t>olyclimate.org</w:t>
        </w:r>
      </w:hyperlink>
      <w:r>
        <w:t>.</w:t>
      </w:r>
    </w:p>
    <w:p w:rsidR="00DF7F1E" w:rsidRPr="0000132B" w:rsidRDefault="00DF7F1E" w:rsidP="00DF7F1E">
      <w:pPr>
        <w:rPr>
          <w:rFonts w:ascii="Arial" w:hAnsi="Arial" w:cs="Arial"/>
          <w:i/>
        </w:rPr>
      </w:pPr>
    </w:p>
    <w:p w:rsidR="00DF7F1E" w:rsidRPr="007A77E3" w:rsidRDefault="00DF7F1E"/>
    <w:sectPr w:rsidR="00DF7F1E" w:rsidRPr="007A77E3" w:rsidSect="005B65BA">
      <w:pgSz w:w="12240" w:h="15840"/>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4B00C7"/>
    <w:multiLevelType w:val="hybridMultilevel"/>
    <w:tmpl w:val="E2F09F9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38E7419D"/>
    <w:multiLevelType w:val="hybridMultilevel"/>
    <w:tmpl w:val="C546A01A"/>
    <w:lvl w:ilvl="0" w:tplc="6EEA802A">
      <w:start w:val="1"/>
      <w:numFmt w:val="bullet"/>
      <w:pStyle w:val="bullets"/>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18A7E19"/>
    <w:multiLevelType w:val="hybridMultilevel"/>
    <w:tmpl w:val="4A9CA444"/>
    <w:lvl w:ilvl="0" w:tplc="98405BFC">
      <w:numFmt w:val="bullet"/>
      <w:lvlText w:val="-"/>
      <w:lvlJc w:val="left"/>
      <w:pPr>
        <w:ind w:left="720" w:hanging="360"/>
      </w:pPr>
      <w:rPr>
        <w:rFonts w:ascii="Cambria" w:eastAsia="Times New Roman" w:hAnsi="Cambria" w:cs="Helvetica" w:hint="default"/>
        <w:color w:val="444444"/>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5084D5C"/>
    <w:multiLevelType w:val="hybridMultilevel"/>
    <w:tmpl w:val="21120F56"/>
    <w:lvl w:ilvl="0" w:tplc="9D56C61C">
      <w:start w:val="1"/>
      <w:numFmt w:val="bullet"/>
      <w:pStyle w:val="Indentedinfo"/>
      <w:lvlText w:val=""/>
      <w:lvlJc w:val="left"/>
      <w:pPr>
        <w:tabs>
          <w:tab w:val="num" w:pos="720"/>
        </w:tabs>
        <w:ind w:left="720" w:hanging="360"/>
      </w:pPr>
      <w:rPr>
        <w:rFonts w:ascii="Symbol" w:hAnsi="Symbol" w:hint="default"/>
        <w:color w:val="auto"/>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nsid w:val="71661C6A"/>
    <w:multiLevelType w:val="hybridMultilevel"/>
    <w:tmpl w:val="DBF0286C"/>
    <w:lvl w:ilvl="0" w:tplc="04090001">
      <w:start w:val="1"/>
      <w:numFmt w:val="bullet"/>
      <w:lvlText w:val=""/>
      <w:lvlJc w:val="left"/>
      <w:pPr>
        <w:tabs>
          <w:tab w:val="num" w:pos="720"/>
        </w:tabs>
        <w:ind w:left="720" w:hanging="360"/>
      </w:pPr>
      <w:rPr>
        <w:rFonts w:ascii="Symbol" w:hAnsi="Symbol" w:hint="default"/>
      </w:rPr>
    </w:lvl>
    <w:lvl w:ilvl="1" w:tplc="00041CEC">
      <w:start w:val="1"/>
      <w:numFmt w:val="bullet"/>
      <w:pStyle w:val="Newitem"/>
      <w:lvlText w:val=""/>
      <w:lvlJc w:val="left"/>
      <w:pPr>
        <w:tabs>
          <w:tab w:val="num" w:pos="864"/>
        </w:tabs>
        <w:ind w:left="1440" w:hanging="108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ocumentProtection w:edit="readOnly" w:enforcement="0"/>
  <w:defaultTabStop w:val="720"/>
  <w:displayHorizontalDrawingGridEvery w:val="0"/>
  <w:displayVerticalDrawingGridEvery w:val="0"/>
  <w:doNotUseMarginsForDrawingGridOrigin/>
  <w:noPunctuationKerning/>
  <w:characterSpacingControl w:val="doNotCompress"/>
  <w:doNotValidateAgainstSchema/>
  <w:doNotDemarcateInvalidXml/>
  <w:compat>
    <w:spaceForUL/>
    <w:balanceSingleByteDoubleByteWidth/>
    <w:doNotLeaveBackslashAlone/>
    <w:ulTrailSpace/>
    <w:doNotExpandShiftReturn/>
    <w:adjustLineHeightInTable/>
    <w:compatSetting w:name="compatibilityMode" w:uri="http://schemas.microsoft.com/office/word" w:val="12"/>
  </w:compat>
  <w:rsids>
    <w:rsidRoot w:val="001B7BC0"/>
    <w:rsid w:val="0000464B"/>
    <w:rsid w:val="00050F94"/>
    <w:rsid w:val="00054136"/>
    <w:rsid w:val="000718A8"/>
    <w:rsid w:val="0008482B"/>
    <w:rsid w:val="001B7BC0"/>
    <w:rsid w:val="002031EC"/>
    <w:rsid w:val="002358B3"/>
    <w:rsid w:val="00265617"/>
    <w:rsid w:val="0026579D"/>
    <w:rsid w:val="00276EA5"/>
    <w:rsid w:val="00282CA0"/>
    <w:rsid w:val="002A4474"/>
    <w:rsid w:val="002C4F9D"/>
    <w:rsid w:val="002C7E70"/>
    <w:rsid w:val="002D1C58"/>
    <w:rsid w:val="002E146B"/>
    <w:rsid w:val="0035647D"/>
    <w:rsid w:val="00357199"/>
    <w:rsid w:val="003D21AC"/>
    <w:rsid w:val="003D5816"/>
    <w:rsid w:val="003D6351"/>
    <w:rsid w:val="00424EEA"/>
    <w:rsid w:val="0046269F"/>
    <w:rsid w:val="00476A3B"/>
    <w:rsid w:val="004D16EB"/>
    <w:rsid w:val="004D5F63"/>
    <w:rsid w:val="005478A1"/>
    <w:rsid w:val="00570819"/>
    <w:rsid w:val="00585435"/>
    <w:rsid w:val="00592300"/>
    <w:rsid w:val="005B0DBF"/>
    <w:rsid w:val="005B65BA"/>
    <w:rsid w:val="005D245B"/>
    <w:rsid w:val="00642496"/>
    <w:rsid w:val="0068290B"/>
    <w:rsid w:val="006C1416"/>
    <w:rsid w:val="00714BF9"/>
    <w:rsid w:val="007A77E3"/>
    <w:rsid w:val="007B203E"/>
    <w:rsid w:val="0081266D"/>
    <w:rsid w:val="008739EE"/>
    <w:rsid w:val="008A439B"/>
    <w:rsid w:val="009217CB"/>
    <w:rsid w:val="00971968"/>
    <w:rsid w:val="00990CD6"/>
    <w:rsid w:val="009C0DA9"/>
    <w:rsid w:val="009F0627"/>
    <w:rsid w:val="00A13298"/>
    <w:rsid w:val="00A74614"/>
    <w:rsid w:val="00AF587C"/>
    <w:rsid w:val="00B403DF"/>
    <w:rsid w:val="00BE285B"/>
    <w:rsid w:val="00BF3B20"/>
    <w:rsid w:val="00C142B9"/>
    <w:rsid w:val="00C219B4"/>
    <w:rsid w:val="00C46672"/>
    <w:rsid w:val="00C72390"/>
    <w:rsid w:val="00C74BC3"/>
    <w:rsid w:val="00C854F9"/>
    <w:rsid w:val="00CA48A0"/>
    <w:rsid w:val="00CA7239"/>
    <w:rsid w:val="00D705D2"/>
    <w:rsid w:val="00D96E04"/>
    <w:rsid w:val="00DB0AEB"/>
    <w:rsid w:val="00DF7F1E"/>
    <w:rsid w:val="00E1280D"/>
    <w:rsid w:val="00E23E8C"/>
    <w:rsid w:val="00E32E3F"/>
    <w:rsid w:val="00EF7687"/>
    <w:rsid w:val="00F314BA"/>
    <w:rsid w:val="00F611F3"/>
    <w:rsid w:val="00F63580"/>
    <w:rsid w:val="00F7408F"/>
    <w:rsid w:val="00F75369"/>
    <w:rsid w:val="00F76C53"/>
    <w:rsid w:val="00FA3E3F"/>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B04355A7-6EE5-4CC7-851B-05E3D8E9A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63D0"/>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s">
    <w:name w:val="bullets"/>
    <w:basedOn w:val="Normal"/>
    <w:rsid w:val="004063D0"/>
    <w:pPr>
      <w:numPr>
        <w:numId w:val="1"/>
      </w:numPr>
    </w:pPr>
  </w:style>
  <w:style w:type="paragraph" w:customStyle="1" w:styleId="text">
    <w:name w:val="text"/>
    <w:basedOn w:val="Normal"/>
    <w:rsid w:val="001409ED"/>
    <w:rPr>
      <w:color w:val="000000"/>
      <w:sz w:val="24"/>
    </w:rPr>
  </w:style>
  <w:style w:type="paragraph" w:styleId="BalloonText">
    <w:name w:val="Balloon Text"/>
    <w:basedOn w:val="Normal"/>
    <w:semiHidden/>
    <w:rsid w:val="009D7354"/>
    <w:rPr>
      <w:rFonts w:ascii="Lucida Grande" w:hAnsi="Lucida Grande"/>
      <w:sz w:val="18"/>
      <w:szCs w:val="18"/>
    </w:rPr>
  </w:style>
  <w:style w:type="paragraph" w:customStyle="1" w:styleId="Newitem">
    <w:name w:val="New item"/>
    <w:aliases w:val="Oberver Report"/>
    <w:basedOn w:val="Normal"/>
    <w:rsid w:val="00DD4229"/>
    <w:pPr>
      <w:numPr>
        <w:ilvl w:val="1"/>
        <w:numId w:val="2"/>
      </w:numPr>
    </w:pPr>
    <w:rPr>
      <w:sz w:val="24"/>
      <w:szCs w:val="24"/>
    </w:rPr>
  </w:style>
  <w:style w:type="paragraph" w:customStyle="1" w:styleId="Indentedinfo">
    <w:name w:val="Indented info"/>
    <w:basedOn w:val="Normal"/>
    <w:rsid w:val="00BB2A12"/>
    <w:pPr>
      <w:numPr>
        <w:numId w:val="3"/>
      </w:numPr>
      <w:spacing w:after="120"/>
    </w:pPr>
    <w:rPr>
      <w:rFonts w:eastAsia="Wingdings"/>
      <w:sz w:val="24"/>
    </w:rPr>
  </w:style>
  <w:style w:type="table" w:styleId="TableGrid">
    <w:name w:val="Table Grid"/>
    <w:basedOn w:val="TableNormal"/>
    <w:uiPriority w:val="59"/>
    <w:rsid w:val="00BF3B2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Strong">
    <w:name w:val="Strong"/>
    <w:basedOn w:val="DefaultParagraphFont"/>
    <w:uiPriority w:val="22"/>
    <w:qFormat/>
    <w:rsid w:val="00E23E8C"/>
    <w:rPr>
      <w:b/>
      <w:bCs/>
    </w:rPr>
  </w:style>
  <w:style w:type="paragraph" w:styleId="ListParagraph">
    <w:name w:val="List Paragraph"/>
    <w:basedOn w:val="Normal"/>
    <w:uiPriority w:val="34"/>
    <w:qFormat/>
    <w:rsid w:val="0008482B"/>
    <w:pPr>
      <w:ind w:left="720"/>
      <w:contextualSpacing/>
    </w:pPr>
  </w:style>
  <w:style w:type="character" w:styleId="Hyperlink">
    <w:name w:val="Hyperlink"/>
    <w:basedOn w:val="DefaultParagraphFont"/>
    <w:uiPriority w:val="99"/>
    <w:unhideWhenUsed/>
    <w:rsid w:val="00C46672"/>
    <w:rPr>
      <w:color w:val="0000FF" w:themeColor="hyperlink"/>
      <w:u w:val="single"/>
    </w:rPr>
  </w:style>
  <w:style w:type="character" w:styleId="FollowedHyperlink">
    <w:name w:val="FollowedHyperlink"/>
    <w:basedOn w:val="DefaultParagraphFont"/>
    <w:uiPriority w:val="99"/>
    <w:semiHidden/>
    <w:unhideWhenUsed/>
    <w:rsid w:val="00DF7F1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0789392">
      <w:bodyDiv w:val="1"/>
      <w:marLeft w:val="0"/>
      <w:marRight w:val="0"/>
      <w:marTop w:val="0"/>
      <w:marBottom w:val="0"/>
      <w:divBdr>
        <w:top w:val="none" w:sz="0" w:space="0" w:color="auto"/>
        <w:left w:val="none" w:sz="0" w:space="0" w:color="auto"/>
        <w:bottom w:val="none" w:sz="0" w:space="0" w:color="auto"/>
        <w:right w:val="none" w:sz="0" w:space="0" w:color="auto"/>
      </w:divBdr>
      <w:divsChild>
        <w:div w:id="792089840">
          <w:marLeft w:val="0"/>
          <w:marRight w:val="0"/>
          <w:marTop w:val="0"/>
          <w:marBottom w:val="0"/>
          <w:divBdr>
            <w:top w:val="none" w:sz="0" w:space="0" w:color="auto"/>
            <w:left w:val="none" w:sz="0" w:space="0" w:color="auto"/>
            <w:bottom w:val="none" w:sz="0" w:space="0" w:color="auto"/>
            <w:right w:val="none" w:sz="0" w:space="0" w:color="auto"/>
          </w:divBdr>
          <w:divsChild>
            <w:div w:id="1914123893">
              <w:marLeft w:val="0"/>
              <w:marRight w:val="0"/>
              <w:marTop w:val="0"/>
              <w:marBottom w:val="0"/>
              <w:divBdr>
                <w:top w:val="none" w:sz="0" w:space="0" w:color="auto"/>
                <w:left w:val="none" w:sz="0" w:space="0" w:color="auto"/>
                <w:bottom w:val="none" w:sz="0" w:space="0" w:color="auto"/>
                <w:right w:val="none" w:sz="0" w:space="0" w:color="auto"/>
              </w:divBdr>
              <w:divsChild>
                <w:div w:id="1010721965">
                  <w:marLeft w:val="0"/>
                  <w:marRight w:val="0"/>
                  <w:marTop w:val="360"/>
                  <w:marBottom w:val="0"/>
                  <w:divBdr>
                    <w:top w:val="none" w:sz="0" w:space="0" w:color="auto"/>
                    <w:left w:val="none" w:sz="0" w:space="0" w:color="auto"/>
                    <w:bottom w:val="none" w:sz="0" w:space="0" w:color="auto"/>
                    <w:right w:val="none" w:sz="0" w:space="0" w:color="auto"/>
                  </w:divBdr>
                  <w:divsChild>
                    <w:div w:id="406533028">
                      <w:marLeft w:val="0"/>
                      <w:marRight w:val="0"/>
                      <w:marTop w:val="0"/>
                      <w:marBottom w:val="0"/>
                      <w:divBdr>
                        <w:top w:val="none" w:sz="0" w:space="0" w:color="auto"/>
                        <w:left w:val="none" w:sz="0" w:space="0" w:color="auto"/>
                        <w:bottom w:val="none" w:sz="0" w:space="0" w:color="auto"/>
                        <w:right w:val="none" w:sz="0" w:space="0" w:color="auto"/>
                      </w:divBdr>
                      <w:divsChild>
                        <w:div w:id="49461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5658261">
      <w:bodyDiv w:val="1"/>
      <w:marLeft w:val="0"/>
      <w:marRight w:val="0"/>
      <w:marTop w:val="0"/>
      <w:marBottom w:val="0"/>
      <w:divBdr>
        <w:top w:val="none" w:sz="0" w:space="0" w:color="auto"/>
        <w:left w:val="none" w:sz="0" w:space="0" w:color="auto"/>
        <w:bottom w:val="none" w:sz="0" w:space="0" w:color="auto"/>
        <w:right w:val="none" w:sz="0" w:space="0" w:color="auto"/>
      </w:divBdr>
      <w:divsChild>
        <w:div w:id="1989354959">
          <w:marLeft w:val="0"/>
          <w:marRight w:val="0"/>
          <w:marTop w:val="0"/>
          <w:marBottom w:val="0"/>
          <w:divBdr>
            <w:top w:val="none" w:sz="0" w:space="0" w:color="auto"/>
            <w:left w:val="none" w:sz="0" w:space="0" w:color="auto"/>
            <w:bottom w:val="none" w:sz="0" w:space="0" w:color="auto"/>
            <w:right w:val="none" w:sz="0" w:space="0" w:color="auto"/>
          </w:divBdr>
          <w:divsChild>
            <w:div w:id="1377967589">
              <w:marLeft w:val="0"/>
              <w:marRight w:val="0"/>
              <w:marTop w:val="0"/>
              <w:marBottom w:val="0"/>
              <w:divBdr>
                <w:top w:val="none" w:sz="0" w:space="0" w:color="auto"/>
                <w:left w:val="none" w:sz="0" w:space="0" w:color="auto"/>
                <w:bottom w:val="none" w:sz="0" w:space="0" w:color="auto"/>
                <w:right w:val="none" w:sz="0" w:space="0" w:color="auto"/>
              </w:divBdr>
              <w:divsChild>
                <w:div w:id="1572816109">
                  <w:marLeft w:val="0"/>
                  <w:marRight w:val="0"/>
                  <w:marTop w:val="360"/>
                  <w:marBottom w:val="0"/>
                  <w:divBdr>
                    <w:top w:val="none" w:sz="0" w:space="0" w:color="auto"/>
                    <w:left w:val="none" w:sz="0" w:space="0" w:color="auto"/>
                    <w:bottom w:val="none" w:sz="0" w:space="0" w:color="auto"/>
                    <w:right w:val="none" w:sz="0" w:space="0" w:color="auto"/>
                  </w:divBdr>
                  <w:divsChild>
                    <w:div w:id="1903127675">
                      <w:marLeft w:val="0"/>
                      <w:marRight w:val="0"/>
                      <w:marTop w:val="0"/>
                      <w:marBottom w:val="0"/>
                      <w:divBdr>
                        <w:top w:val="none" w:sz="0" w:space="0" w:color="auto"/>
                        <w:left w:val="none" w:sz="0" w:space="0" w:color="auto"/>
                        <w:bottom w:val="none" w:sz="0" w:space="0" w:color="auto"/>
                        <w:right w:val="none" w:sz="0" w:space="0" w:color="auto"/>
                      </w:divBdr>
                      <w:divsChild>
                        <w:div w:id="146119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47801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elwha.org/heritagetrainingcenter.html" TargetMode="External"/><Relationship Id="rId13" Type="http://schemas.openxmlformats.org/officeDocument/2006/relationships/hyperlink" Target="http://350.org/science" TargetMode="External"/><Relationship Id="rId18" Type="http://schemas.openxmlformats.org/officeDocument/2006/relationships/hyperlink" Target="http://www.google.com/url?q=http%3A%2F%2Fpriceofoil.org%2F2014%2F11%2F11%2Ffossil-fuel-bailout-g20-subsidies-oil-gas-coal-exploration%2F&amp;sa=D&amp;sntz=1&amp;usg=AFQjCNGZGFF2d7Uir1EesMHJoKdViEON3A" TargetMode="External"/><Relationship Id="rId3" Type="http://schemas.openxmlformats.org/officeDocument/2006/relationships/styles" Target="styles.xml"/><Relationship Id="rId21" Type="http://schemas.openxmlformats.org/officeDocument/2006/relationships/hyperlink" Target="http://olyclimate.org/" TargetMode="External"/><Relationship Id="rId7" Type="http://schemas.openxmlformats.org/officeDocument/2006/relationships/hyperlink" Target="http://olyclimate.org" TargetMode="External"/><Relationship Id="rId12" Type="http://schemas.openxmlformats.org/officeDocument/2006/relationships/hyperlink" Target="http://350.org/" TargetMode="External"/><Relationship Id="rId17" Type="http://schemas.openxmlformats.org/officeDocument/2006/relationships/hyperlink" Target="https://docs.google.com/document/d/1Wb2DdFwSJtDwYLuG0QkWbBcKnlNP8wHckBqwGGWN-_k/edit" TargetMode="External"/><Relationship Id="rId2" Type="http://schemas.openxmlformats.org/officeDocument/2006/relationships/numbering" Target="numbering.xml"/><Relationship Id="rId16" Type="http://schemas.openxmlformats.org/officeDocument/2006/relationships/hyperlink" Target="https://en.wikipedia.org/wiki/James_Hansen"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burntorangereport.com/diary/11852/oil-gas-the-worlds-wealthiest-industry" TargetMode="External"/><Relationship Id="rId5" Type="http://schemas.openxmlformats.org/officeDocument/2006/relationships/webSettings" Target="webSettings.xml"/><Relationship Id="rId15" Type="http://schemas.openxmlformats.org/officeDocument/2006/relationships/hyperlink" Target="https://en.wikipedia.org/wiki/Goddard_Institute_for_Space_Studies" TargetMode="External"/><Relationship Id="rId23" Type="http://schemas.openxmlformats.org/officeDocument/2006/relationships/theme" Target="theme/theme1.xml"/><Relationship Id="rId10" Type="http://schemas.openxmlformats.org/officeDocument/2006/relationships/hyperlink" Target="http://gofossilfree.org/divestment-day/" TargetMode="External"/><Relationship Id="rId19" Type="http://schemas.openxmlformats.org/officeDocument/2006/relationships/hyperlink" Target="http://www.theguardian.com/environment/2014/mar/31/climate-change-poor-suffer-most-un-report" TargetMode="External"/><Relationship Id="rId4" Type="http://schemas.openxmlformats.org/officeDocument/2006/relationships/settings" Target="settings.xml"/><Relationship Id="rId9" Type="http://schemas.openxmlformats.org/officeDocument/2006/relationships/hyperlink" Target="http://www.investopedia.com/articles/economics/08/protest-divestment-south-africa.asp" TargetMode="External"/><Relationship Id="rId14" Type="http://schemas.openxmlformats.org/officeDocument/2006/relationships/hyperlink" Target="http://math.350.or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695DD6-EC45-4582-959F-5E79F435E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2</Pages>
  <Words>971</Words>
  <Characters>5537</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Janis</dc:creator>
  <cp:lastModifiedBy>Ed Chadd</cp:lastModifiedBy>
  <cp:revision>26</cp:revision>
  <cp:lastPrinted>2014-05-22T18:03:00Z</cp:lastPrinted>
  <dcterms:created xsi:type="dcterms:W3CDTF">2015-02-10T17:39:00Z</dcterms:created>
  <dcterms:modified xsi:type="dcterms:W3CDTF">2015-02-10T23:08:00Z</dcterms:modified>
</cp:coreProperties>
</file>